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52" w:rsidRPr="00FE5A52" w:rsidRDefault="00FE5A52" w:rsidP="00FE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FE5A52" w:rsidRPr="00FE5A52" w:rsidRDefault="00FE5A52" w:rsidP="00FE5A52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FE5A5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FE5A5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FE5A5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FE5A52" w:rsidRPr="00FE5A52" w:rsidRDefault="00FE5A52" w:rsidP="00FE5A5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FE5A5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FE5A52" w:rsidRPr="00FE5A52" w:rsidRDefault="00FE5A52" w:rsidP="00FE5A5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FE5A5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FE5A52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FE5A52" w:rsidRPr="00FE5A52" w:rsidRDefault="00FE5A52" w:rsidP="00FE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A52" w:rsidRPr="00FE5A52" w:rsidRDefault="00FE5A52" w:rsidP="00FE5A5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FE5A5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FE5A52" w:rsidRPr="00FE5A52" w:rsidRDefault="00FE5A52" w:rsidP="00FE5A5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FE5A52" w:rsidRPr="00FE5A52" w:rsidRDefault="00FE5A52" w:rsidP="00FE5A5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FE5A52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FE5A52" w:rsidRPr="00FE5A52" w:rsidRDefault="00FE5A52" w:rsidP="00F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A52" w:rsidRPr="00FE5A52" w:rsidRDefault="00FE5A52" w:rsidP="00FE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№ </w:t>
      </w:r>
    </w:p>
    <w:p w:rsidR="00FE5A52" w:rsidRPr="00FE5A52" w:rsidRDefault="00FE5A52" w:rsidP="00FE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A5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FE5A52" w:rsidRPr="005974D9" w:rsidRDefault="00FE5A52" w:rsidP="00FE5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r:id="rId5" w:anchor="P38" w:history="1">
        <w:r w:rsidRPr="005974D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Порядка</w:t>
        </w:r>
      </w:hyperlink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сообщения Главой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Новорахинского сельского поселения </w:t>
      </w: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74D9" w:rsidRPr="005974D9" w:rsidRDefault="005974D9" w:rsidP="005974D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597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коррупции», </w:t>
      </w:r>
      <w:hyperlink r:id="rId7" w:history="1">
        <w:r w:rsidRPr="00597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некоторые акты Президента Российской Федерации» </w:t>
      </w:r>
    </w:p>
    <w:p w:rsid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Новорахинского сельского поселения 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anchor="P38" w:history="1">
        <w:r w:rsidRPr="00597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29A4" w:rsidRPr="005974D9" w:rsidRDefault="00A729A4" w:rsidP="0059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муниципальной газете «</w:t>
      </w:r>
      <w:r w:rsidR="00FE5A52"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Новорахинские вести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FE5A52"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информационно-телекоммуникационной сети «Интернет». </w:t>
      </w:r>
    </w:p>
    <w:p w:rsidR="00A729A4" w:rsidRPr="005974D9" w:rsidRDefault="00A729A4" w:rsidP="00F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A4" w:rsidRPr="005974D9" w:rsidRDefault="00A729A4" w:rsidP="00FE5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</w:t>
      </w: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proofErr w:type="spellStart"/>
      <w:r w:rsidR="00FE5A52"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Г.Н.Григорьев</w:t>
      </w:r>
      <w:proofErr w:type="spellEnd"/>
    </w:p>
    <w:p w:rsidR="00FE5A52" w:rsidRPr="00FE5A52" w:rsidRDefault="00FE5A52" w:rsidP="00FE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ведущий специалист                             С.В. Серёгина</w:t>
      </w: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Глава поселения                                Г.Н. Григорьев</w:t>
      </w: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ПСЭК__</w:t>
      </w:r>
      <w:r w:rsidRPr="00FE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коррупциогенных факторов не выявлено </w:t>
      </w:r>
      <w:r w:rsidRPr="00FE5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прокуратуры__________________________________________</w:t>
      </w:r>
    </w:p>
    <w:p w:rsidR="00FE5A52" w:rsidRPr="00FE5A52" w:rsidRDefault="00FE5A52" w:rsidP="00FE5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52" w:rsidRPr="00FE5A52" w:rsidRDefault="00FE5A52" w:rsidP="00FE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FE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Разработчиком проекта коррупциогенных факторов не выявлено ___________________С.В.        Серёгина</w:t>
      </w:r>
    </w:p>
    <w:p w:rsidR="00A729A4" w:rsidRPr="00A729A4" w:rsidRDefault="00A729A4" w:rsidP="00FE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5974D9" w:rsidRPr="005974D9" w:rsidRDefault="005974D9" w:rsidP="005974D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Новорахинского </w:t>
      </w:r>
    </w:p>
    <w:p w:rsidR="005974D9" w:rsidRPr="005974D9" w:rsidRDefault="005974D9" w:rsidP="005974D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974D9" w:rsidRPr="005974D9" w:rsidRDefault="005974D9" w:rsidP="005974D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.2016 №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сообщения Главой </w:t>
      </w: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92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определяется порядок сообщения Главой </w:t>
      </w:r>
      <w:r w:rsidRPr="0092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 </w:t>
      </w:r>
      <w:r w:rsidRPr="00926F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Глава поселения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6FA6" w:rsidRDefault="005974D9" w:rsidP="0092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поселения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соответствии с законодательством о противодействии коррупции </w:t>
      </w:r>
      <w:proofErr w:type="gramStart"/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</w:p>
    <w:p w:rsidR="005974D9" w:rsidRPr="005974D9" w:rsidRDefault="005974D9" w:rsidP="0092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Сообщение оформляется письменно в виде </w:t>
      </w:r>
      <w:hyperlink r:id="rId9" w:anchor="P75" w:history="1">
        <w:r w:rsidRPr="00926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Порядку.</w:t>
      </w:r>
    </w:p>
    <w:p w:rsidR="00926FA6" w:rsidRPr="00926FA6" w:rsidRDefault="005974D9" w:rsidP="00926FA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</w:t>
      </w:r>
      <w:r w:rsidRPr="0092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едомление подаётся Главой поселения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председателя комиссии </w:t>
      </w:r>
      <w:r w:rsidRPr="00926FA6">
        <w:rPr>
          <w:rFonts w:ascii="Times New Roman" w:eastAsia="Calibri" w:hAnsi="Times New Roman" w:cs="Times New Roman"/>
          <w:bCs/>
          <w:sz w:val="28"/>
          <w:szCs w:val="28"/>
        </w:rPr>
        <w:t>по рассмотрению вопросов</w:t>
      </w:r>
      <w:r w:rsidRPr="00926FA6">
        <w:rPr>
          <w:rFonts w:ascii="Times New Roman" w:hAnsi="Times New Roman" w:cs="Times New Roman"/>
          <w:sz w:val="28"/>
          <w:szCs w:val="28"/>
        </w:rPr>
        <w:t xml:space="preserve"> </w:t>
      </w:r>
      <w:r w:rsidRPr="00926FA6">
        <w:rPr>
          <w:rFonts w:ascii="Times New Roman" w:eastAsia="Calibri" w:hAnsi="Times New Roman" w:cs="Times New Roman"/>
          <w:bCs/>
          <w:sz w:val="28"/>
          <w:szCs w:val="28"/>
        </w:rPr>
        <w:t>урегулирования конфликта интересов в отношении лиц, замещающих</w:t>
      </w:r>
      <w:r w:rsidRPr="00926FA6">
        <w:rPr>
          <w:rFonts w:ascii="Times New Roman" w:hAnsi="Times New Roman" w:cs="Times New Roman"/>
          <w:sz w:val="28"/>
          <w:szCs w:val="28"/>
        </w:rPr>
        <w:t xml:space="preserve"> </w:t>
      </w:r>
      <w:r w:rsidRPr="00926FA6">
        <w:rPr>
          <w:rFonts w:ascii="Times New Roman" w:eastAsia="Calibri" w:hAnsi="Times New Roman" w:cs="Times New Roman"/>
          <w:bCs/>
          <w:sz w:val="28"/>
          <w:szCs w:val="28"/>
        </w:rPr>
        <w:t>муниципальные должности органах местного самоуправления</w:t>
      </w:r>
      <w:r w:rsidRPr="00926FA6">
        <w:rPr>
          <w:rFonts w:ascii="Times New Roman" w:hAnsi="Times New Roman" w:cs="Times New Roman"/>
          <w:sz w:val="28"/>
          <w:szCs w:val="28"/>
        </w:rPr>
        <w:t xml:space="preserve"> </w:t>
      </w:r>
      <w:r w:rsidRPr="00926FA6">
        <w:rPr>
          <w:rFonts w:ascii="Times New Roman" w:eastAsia="Calibri" w:hAnsi="Times New Roman" w:cs="Times New Roman"/>
          <w:bCs/>
          <w:sz w:val="28"/>
          <w:szCs w:val="28"/>
        </w:rPr>
        <w:t>Нов</w:t>
      </w:r>
      <w:r w:rsidR="00926FA6">
        <w:rPr>
          <w:rFonts w:ascii="Times New Roman" w:eastAsia="Calibri" w:hAnsi="Times New Roman" w:cs="Times New Roman"/>
          <w:bCs/>
          <w:sz w:val="28"/>
          <w:szCs w:val="28"/>
        </w:rPr>
        <w:t>орахинского сельского поселения.</w:t>
      </w:r>
    </w:p>
    <w:p w:rsidR="005974D9" w:rsidRPr="005974D9" w:rsidRDefault="005974D9" w:rsidP="0092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подлежит рассмотрению комиссией </w:t>
      </w:r>
      <w:proofErr w:type="gramStart"/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</w:t>
      </w:r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 xml:space="preserve"> о  комиссии по рассмотрению вопросов</w:t>
      </w:r>
      <w:r w:rsidR="00926FA6" w:rsidRPr="00926FA6">
        <w:rPr>
          <w:rFonts w:ascii="Times New Roman" w:hAnsi="Times New Roman" w:cs="Times New Roman"/>
          <w:sz w:val="28"/>
          <w:szCs w:val="28"/>
        </w:rPr>
        <w:t xml:space="preserve"> </w:t>
      </w:r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>урегулирования конфликта интересов в отношении</w:t>
      </w:r>
      <w:proofErr w:type="gramEnd"/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 xml:space="preserve"> лиц, замещающих</w:t>
      </w:r>
      <w:r w:rsidR="00926FA6" w:rsidRPr="00926FA6">
        <w:rPr>
          <w:rFonts w:ascii="Times New Roman" w:hAnsi="Times New Roman" w:cs="Times New Roman"/>
          <w:sz w:val="28"/>
          <w:szCs w:val="28"/>
        </w:rPr>
        <w:t xml:space="preserve"> </w:t>
      </w:r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>муниципальные должности органах местного самоуправления</w:t>
      </w:r>
      <w:r w:rsidR="00926FA6" w:rsidRPr="00926FA6">
        <w:rPr>
          <w:rFonts w:ascii="Times New Roman" w:hAnsi="Times New Roman" w:cs="Times New Roman"/>
          <w:sz w:val="28"/>
          <w:szCs w:val="28"/>
        </w:rPr>
        <w:t xml:space="preserve"> </w:t>
      </w:r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>Новорахинского сельского поселения</w:t>
      </w:r>
      <w:r w:rsidR="00926FA6" w:rsidRPr="00926FA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26FA6" w:rsidRPr="0092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</w:t>
      </w:r>
      <w:r w:rsidR="00926FA6" w:rsidRPr="00926FA6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Новорахинского сельского поселения   </w:t>
      </w:r>
      <w:r w:rsidR="00926FA6" w:rsidRPr="00926FA6">
        <w:rPr>
          <w:rFonts w:ascii="Times New Roman" w:hAnsi="Times New Roman" w:cs="Times New Roman"/>
          <w:sz w:val="28"/>
          <w:szCs w:val="28"/>
        </w:rPr>
        <w:t>от 14.11.2014  № 237</w:t>
      </w:r>
      <w:r w:rsidR="00926FA6">
        <w:rPr>
          <w:rFonts w:ascii="Times New Roman" w:hAnsi="Times New Roman" w:cs="Times New Roman"/>
          <w:sz w:val="28"/>
          <w:szCs w:val="28"/>
        </w:rPr>
        <w:t>.</w:t>
      </w:r>
      <w:r w:rsidR="00926FA6" w:rsidRPr="0092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A6" w:rsidRDefault="00926FA6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Порядку </w:t>
      </w:r>
    </w:p>
    <w:p w:rsid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Главой 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</w:t>
      </w: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хинского сельского поселения </w:t>
      </w: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 при исполнении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</w:p>
    <w:p w:rsidR="005974D9" w:rsidRPr="00926FA6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ascii="Times New Roman" w:eastAsia="Calibri" w:hAnsi="Times New Roman" w:cs="Times New Roman"/>
          <w:bCs/>
          <w:szCs w:val="28"/>
        </w:rPr>
      </w:pPr>
      <w:r w:rsidRPr="00926FA6">
        <w:rPr>
          <w:rFonts w:ascii="Times New Roman" w:eastAsia="Calibri" w:hAnsi="Times New Roman" w:cs="Times New Roman"/>
          <w:bCs/>
          <w:szCs w:val="28"/>
        </w:rPr>
        <w:t>по рассмотрению вопросов</w:t>
      </w:r>
      <w:r w:rsidRPr="00926FA6">
        <w:rPr>
          <w:rFonts w:ascii="Times New Roman" w:hAnsi="Times New Roman" w:cs="Times New Roman"/>
        </w:rPr>
        <w:t xml:space="preserve"> </w:t>
      </w:r>
      <w:r w:rsidRPr="00926FA6">
        <w:rPr>
          <w:rFonts w:ascii="Times New Roman" w:eastAsia="Calibri" w:hAnsi="Times New Roman" w:cs="Times New Roman"/>
          <w:bCs/>
          <w:szCs w:val="28"/>
        </w:rPr>
        <w:t>урегулирования конфликта интересов в отношении лиц, замещающих</w:t>
      </w:r>
      <w:r w:rsidRPr="00926FA6">
        <w:rPr>
          <w:rFonts w:ascii="Times New Roman" w:hAnsi="Times New Roman" w:cs="Times New Roman"/>
        </w:rPr>
        <w:t xml:space="preserve"> </w:t>
      </w:r>
      <w:r w:rsidRPr="00926FA6">
        <w:rPr>
          <w:rFonts w:ascii="Times New Roman" w:eastAsia="Calibri" w:hAnsi="Times New Roman" w:cs="Times New Roman"/>
          <w:bCs/>
          <w:szCs w:val="28"/>
        </w:rPr>
        <w:t>муниципальные должности органах местного самоуправления</w:t>
      </w:r>
      <w:r w:rsidRPr="00926FA6">
        <w:rPr>
          <w:rFonts w:ascii="Times New Roman" w:hAnsi="Times New Roman" w:cs="Times New Roman"/>
        </w:rPr>
        <w:t xml:space="preserve"> </w:t>
      </w:r>
      <w:r w:rsidRPr="00926FA6">
        <w:rPr>
          <w:rFonts w:ascii="Times New Roman" w:eastAsia="Calibri" w:hAnsi="Times New Roman" w:cs="Times New Roman"/>
          <w:bCs/>
          <w:szCs w:val="28"/>
        </w:rPr>
        <w:t>Новорахинского сельского поселения»</w:t>
      </w:r>
    </w:p>
    <w:p w:rsidR="005974D9" w:rsidRPr="005974D9" w:rsidRDefault="005974D9" w:rsidP="005974D9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(ФИО)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5"/>
      <w:bookmarkEnd w:id="1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заинтересованности: ________________________________________________________________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Предлагаемые меры по предотвращению или урегулированию  конфликта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Намереваюсь (не намереваюсь) лично присутствовать на заседании комиссии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 20_ г. _______________________________________ __________________</w:t>
      </w:r>
    </w:p>
    <w:p w:rsidR="005974D9" w:rsidRPr="005974D9" w:rsidRDefault="005974D9" w:rsidP="0059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 лица, направляющего уведомление) (расшифровка подписи)</w:t>
      </w:r>
    </w:p>
    <w:p w:rsidR="005974D9" w:rsidRPr="005974D9" w:rsidRDefault="005974D9" w:rsidP="0059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5974D9" w:rsidRPr="005974D9" w:rsidRDefault="005974D9" w:rsidP="0059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12B8" w:rsidRDefault="000D12B8"/>
    <w:sectPr w:rsidR="000D12B8" w:rsidSect="00597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8"/>
    <w:rsid w:val="000D12B8"/>
    <w:rsid w:val="005974D9"/>
    <w:rsid w:val="007A1AE8"/>
    <w:rsid w:val="00926FA6"/>
    <w:rsid w:val="00A729A4"/>
    <w:rsid w:val="00B61D4D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3;&#1055;&#1040;\&#1044;&#1091;&#1084;&#1072;%20&#1084;&#1091;&#1085;&#1080;&#1094;&#1080;&#1087;&#1072;&#1083;&#1100;&#1085;&#1086;&#1075;&#1086;%20&#1088;&#1072;&#1081;&#1086;&#1085;&#1072;\&#1055;&#1088;&#1086;&#1077;&#1082;&#1090;&#1099;\2016\&#1080;&#1102;&#1085;&#1100;\&#1055;&#1086;&#1088;&#1103;&#1076;&#1086;&#1082;%20&#1089;&#1086;&#1086;&#1073;&#1097;&#1077;&#1085;&#1080;&#1103;%20&#1043;&#1083;&#1072;&#1074;&#1086;&#1081;%20&#1086;%20&#1083;&#1080;&#1095;&#1085;&#1086;&#1081;%20%20&#1079;&#1072;&#1080;&#1085;&#1090;&#1077;&#1088;&#1077;&#1089;&#1086;&#1074;&#1072;&#1085;&#1085;&#1086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EC96AB840AAE74857319352F1EE15B63807B0B9DC399FAE7118C468A013984646279585C92F29m25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96AB840AAE74857319352F1EE15B63803B8B7DC399FAE7118C468A013984646279587mC5E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O:\&#1053;&#1055;&#1040;\&#1044;&#1091;&#1084;&#1072;%20&#1084;&#1091;&#1085;&#1080;&#1094;&#1080;&#1087;&#1072;&#1083;&#1100;&#1085;&#1086;&#1075;&#1086;%20&#1088;&#1072;&#1081;&#1086;&#1085;&#1072;\&#1055;&#1088;&#1086;&#1077;&#1082;&#1090;&#1099;\2016\&#1080;&#1102;&#1085;&#1100;\&#1055;&#1086;&#1088;&#1103;&#1076;&#1086;&#1082;%20&#1089;&#1086;&#1086;&#1073;&#1097;&#1077;&#1085;&#1080;&#1103;%20&#1043;&#1083;&#1072;&#1074;&#1086;&#1081;%20&#1086;%20&#1083;&#1080;&#1095;&#1085;&#1086;&#1081;%20%20&#1079;&#1072;&#1080;&#1085;&#1090;&#1077;&#1088;&#1077;&#1089;&#1086;&#1074;&#1072;&#1085;&#1085;&#1086;&#1089;&#1090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O:\&#1053;&#1055;&#1040;\&#1044;&#1091;&#1084;&#1072;%20&#1084;&#1091;&#1085;&#1080;&#1094;&#1080;&#1087;&#1072;&#1083;&#1100;&#1085;&#1086;&#1075;&#1086;%20&#1088;&#1072;&#1081;&#1086;&#1085;&#1072;\&#1055;&#1088;&#1086;&#1077;&#1082;&#1090;&#1099;\2016\&#1080;&#1102;&#1085;&#1100;\&#1055;&#1086;&#1088;&#1103;&#1076;&#1086;&#1082;%20&#1089;&#1086;&#1086;&#1073;&#1097;&#1077;&#1085;&#1080;&#1103;%20&#1043;&#1083;&#1072;&#1074;&#1086;&#1081;%20&#1086;%20&#1083;&#1080;&#1095;&#1085;&#1086;&#1081;%20%20&#1079;&#1072;&#1080;&#1085;&#1090;&#1077;&#1088;&#1077;&#1089;&#1086;&#1074;&#1072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2016-07-01T05:30:00Z</cp:lastPrinted>
  <dcterms:created xsi:type="dcterms:W3CDTF">2016-07-01T05:21:00Z</dcterms:created>
  <dcterms:modified xsi:type="dcterms:W3CDTF">2016-07-13T09:27:00Z</dcterms:modified>
</cp:coreProperties>
</file>