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F" w:rsidRPr="002F0E9F" w:rsidRDefault="002F0E9F" w:rsidP="002F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F0E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BCA08D" wp14:editId="09682255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9F" w:rsidRPr="002F0E9F" w:rsidRDefault="002F0E9F" w:rsidP="002F0E9F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2F0E9F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2F0E9F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2F0E9F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2F0E9F" w:rsidRPr="002F0E9F" w:rsidRDefault="002F0E9F" w:rsidP="002F0E9F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2F0E9F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C30CA9" w:rsidRPr="00C30CA9" w:rsidRDefault="002F0E9F" w:rsidP="002F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0E9F">
        <w:rPr>
          <w:rFonts w:ascii="Garamond" w:eastAsia="Times New Roman" w:hAnsi="Garamond" w:cs="Times New Roman"/>
          <w:sz w:val="28"/>
          <w:szCs w:val="20"/>
          <w:lang w:eastAsia="ru-RU"/>
        </w:rPr>
        <w:t xml:space="preserve">Крестецкий  район        </w:t>
      </w:r>
    </w:p>
    <w:p w:rsidR="00C30CA9" w:rsidRPr="00C30CA9" w:rsidRDefault="00C30CA9" w:rsidP="00C30C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C30CA9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C30CA9" w:rsidRPr="00C30CA9" w:rsidRDefault="00C30CA9" w:rsidP="00C30C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C30CA9" w:rsidRPr="00C30CA9" w:rsidRDefault="00C30CA9" w:rsidP="00C30CA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C30CA9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C30CA9" w:rsidRPr="00C30CA9" w:rsidRDefault="00C30CA9" w:rsidP="00C3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CA9" w:rsidRPr="00C30CA9" w:rsidRDefault="002F0E9F" w:rsidP="00C3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30CA9" w:rsidRPr="00C30CA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28.01.2019 </w:t>
      </w:r>
      <w:r w:rsidR="00C30CA9" w:rsidRPr="00C30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190</w:t>
      </w:r>
    </w:p>
    <w:p w:rsidR="003B6B5A" w:rsidRPr="002F0E9F" w:rsidRDefault="00C30CA9" w:rsidP="002F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0CA9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3B6B5A" w:rsidRPr="003B6B5A" w:rsidTr="003B6B5A">
        <w:trPr>
          <w:trHeight w:val="317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360" w:type="dxa"/>
              <w:tblLayout w:type="fixed"/>
              <w:tblLook w:val="00A0" w:firstRow="1" w:lastRow="0" w:firstColumn="1" w:lastColumn="0" w:noHBand="0" w:noVBand="0"/>
            </w:tblPr>
            <w:tblGrid>
              <w:gridCol w:w="9000"/>
              <w:gridCol w:w="360"/>
            </w:tblGrid>
            <w:tr w:rsidR="003B6B5A" w:rsidRPr="003B6B5A">
              <w:tc>
                <w:tcPr>
                  <w:tcW w:w="9000" w:type="dxa"/>
                </w:tcPr>
                <w:p w:rsidR="003B6B5A" w:rsidRPr="003B6B5A" w:rsidRDefault="003B6B5A" w:rsidP="003B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3B6B5A" w:rsidRPr="003B6B5A" w:rsidRDefault="003B6B5A" w:rsidP="003B6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6B5A" w:rsidRPr="003B6B5A">
              <w:tc>
                <w:tcPr>
                  <w:tcW w:w="9000" w:type="dxa"/>
                </w:tcPr>
                <w:p w:rsidR="006760DB" w:rsidRDefault="003B6B5A" w:rsidP="00676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 утверждении коэффициентов, устанавливаемых</w:t>
                  </w:r>
                </w:p>
                <w:p w:rsidR="006760DB" w:rsidRDefault="003B6B5A" w:rsidP="00676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для расчета арендной платы в процентах </w:t>
                  </w:r>
                  <w:proofErr w:type="gramStart"/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кадастровой</w:t>
                  </w:r>
                </w:p>
                <w:p w:rsidR="006760DB" w:rsidRDefault="003B6B5A" w:rsidP="00676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стоимости земельных участков, определяемых с учетом</w:t>
                  </w:r>
                </w:p>
                <w:p w:rsidR="006760DB" w:rsidRDefault="003B6B5A" w:rsidP="00676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видов разрешенного использования земельных участков</w:t>
                  </w:r>
                </w:p>
                <w:p w:rsidR="003B6B5A" w:rsidRPr="003B6B5A" w:rsidRDefault="003B6B5A" w:rsidP="00676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соответствии с классификатором, за земельные</w:t>
                  </w:r>
                  <w:r w:rsidR="006760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участки, находящиеся в муниципальной собственности </w:t>
                  </w:r>
                  <w:r w:rsidR="006760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Новорахинского </w:t>
                  </w:r>
                  <w:r w:rsidRPr="003B6B5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="006760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ельского поселения</w:t>
                  </w:r>
                  <w:r w:rsidR="00615A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методики определения арендной платы          за земельные участки</w:t>
                  </w:r>
                </w:p>
                <w:p w:rsidR="003B6B5A" w:rsidRPr="003B6B5A" w:rsidRDefault="003B6B5A" w:rsidP="003B6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3B6B5A" w:rsidRPr="003B6B5A" w:rsidRDefault="003B6B5A" w:rsidP="003B6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6B5A" w:rsidRPr="003B6B5A" w:rsidRDefault="003B6B5A" w:rsidP="003B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6B5A" w:rsidRPr="003B6B5A" w:rsidRDefault="003B6B5A" w:rsidP="003B6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B" w:rsidRPr="00610501" w:rsidRDefault="006760DB" w:rsidP="0067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</w:t>
      </w:r>
      <w:hyperlink r:id="rId8" w:history="1">
        <w:r w:rsidRPr="0061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1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Pr="0061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61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1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№137-ФЗ «О введении в действие Земельного кодекса Российской Федерации», </w:t>
      </w:r>
      <w:hyperlink r:id="rId10" w:history="1">
        <w:r w:rsidRPr="0061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1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</w:t>
      </w:r>
      <w:hyperlink r:id="rId11" w:history="1">
        <w:r w:rsidRPr="00610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1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Новгородской области от 01.03.2016 №89 «Об утверждении Порядка определения размера арендной платы за земельные участки, находящиеся в собственности Новгородской области, и земельные</w:t>
      </w:r>
      <w:proofErr w:type="gramEnd"/>
      <w:r w:rsidRPr="0061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государственная собственность на которые не разграничена, предоставленные в аренду без торгов»</w:t>
      </w:r>
    </w:p>
    <w:p w:rsidR="003B6B5A" w:rsidRPr="006760DB" w:rsidRDefault="003B6B5A" w:rsidP="00615ADB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6760DB" w:rsidRPr="0067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67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B6B5A" w:rsidRPr="006760DB" w:rsidRDefault="003B6B5A" w:rsidP="00676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B6B5A" w:rsidRDefault="003B6B5A" w:rsidP="003B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1.Утвердить прилагаемые коэффициенты, устанавливаемые для расчета арендной платы в процентах от кадастровой стоимости земельных участков, определяемых с учетом видов разрешенного использования земельных участков в соответствии с классификатором,  за земельные участки, находящиеся в муниципальной собственности </w:t>
      </w:r>
      <w:r w:rsidR="0067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6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поселения.</w:t>
      </w:r>
    </w:p>
    <w:p w:rsidR="006760DB" w:rsidRPr="006760DB" w:rsidRDefault="006760DB" w:rsidP="006760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0DB">
        <w:rPr>
          <w:rFonts w:ascii="Times New Roman" w:hAnsi="Times New Roman" w:cs="Times New Roman"/>
          <w:sz w:val="28"/>
          <w:szCs w:val="28"/>
          <w:lang w:eastAsia="ru-RU"/>
        </w:rPr>
        <w:t>2.Утвердить прилагаемую методику определения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0DB" w:rsidRPr="006760DB" w:rsidRDefault="006760DB" w:rsidP="006760D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3B6B5A" w:rsidRPr="00676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760DB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с 1 января 2019 года  решения </w:t>
      </w:r>
      <w:r w:rsidR="003B6B5A" w:rsidRPr="006760D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6760DB">
        <w:rPr>
          <w:rFonts w:ascii="Times New Roman" w:hAnsi="Times New Roman" w:cs="Times New Roman"/>
          <w:sz w:val="28"/>
          <w:szCs w:val="28"/>
          <w:lang w:eastAsia="ru-RU"/>
        </w:rPr>
        <w:t>Новорахинского сельского поселения:</w:t>
      </w:r>
    </w:p>
    <w:p w:rsidR="006760DB" w:rsidRPr="006760DB" w:rsidRDefault="006760DB" w:rsidP="006760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6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E9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60DB">
        <w:rPr>
          <w:rFonts w:ascii="Times New Roman" w:hAnsi="Times New Roman" w:cs="Times New Roman"/>
          <w:sz w:val="28"/>
          <w:szCs w:val="28"/>
          <w:lang w:eastAsia="ru-RU"/>
        </w:rPr>
        <w:t xml:space="preserve">от 22.06.2016 № 57 </w:t>
      </w:r>
      <w:r w:rsidRPr="006760DB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коэффициентов, устанавливаемых в процентах</w:t>
      </w:r>
      <w:r w:rsidRPr="00676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0DB">
        <w:rPr>
          <w:rFonts w:ascii="Times New Roman" w:hAnsi="Times New Roman" w:cs="Times New Roman"/>
          <w:bCs/>
          <w:sz w:val="28"/>
          <w:szCs w:val="28"/>
          <w:lang w:eastAsia="ru-RU"/>
        </w:rPr>
        <w:t>от кадастровой стоимости земельного участка, определяемых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60DB">
        <w:rPr>
          <w:rFonts w:ascii="Times New Roman" w:hAnsi="Times New Roman" w:cs="Times New Roman"/>
          <w:bCs/>
          <w:sz w:val="28"/>
          <w:szCs w:val="28"/>
          <w:lang w:eastAsia="ru-RU"/>
        </w:rPr>
        <w:t>для различных видов функционального использования земельных участков, находящихся в муниципальной собственности или государственная собственность на которые не разграничена, на территории Новорахинского сельского поселения»;</w:t>
      </w:r>
    </w:p>
    <w:p w:rsidR="006760DB" w:rsidRPr="006760DB" w:rsidRDefault="006760DB" w:rsidP="002F0E9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0DB">
        <w:rPr>
          <w:rFonts w:ascii="Times New Roman" w:hAnsi="Times New Roman" w:cs="Times New Roman"/>
          <w:sz w:val="28"/>
          <w:szCs w:val="28"/>
          <w:lang w:eastAsia="ru-RU"/>
        </w:rPr>
        <w:t xml:space="preserve">от  07.11.2018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171 «</w:t>
      </w:r>
      <w:r w:rsidRPr="006760DB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 решение Совета депутатов Новорахинского сельского поселения  от 22.06.2016 № 57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F0E9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B6B5A" w:rsidRPr="003B6B5A" w:rsidRDefault="00FA6664" w:rsidP="003B6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B5A"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арендатором земельного участка не может служить основанием невнесения арендной платы.</w:t>
      </w:r>
    </w:p>
    <w:p w:rsidR="003B6B5A" w:rsidRPr="003B6B5A" w:rsidRDefault="00FA6664" w:rsidP="003B6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B5A"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решение вступает в силу по истечении одного месяца со дня его официального  опубликования и распр</w:t>
      </w:r>
      <w:r w:rsidR="002F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правоотношения,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озникшие </w:t>
      </w:r>
      <w:r w:rsidR="003B6B5A"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года.</w:t>
      </w:r>
    </w:p>
    <w:p w:rsidR="003B6B5A" w:rsidRPr="003B6B5A" w:rsidRDefault="00615ADB" w:rsidP="003B6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6B5A"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решение в муниципальной газете «</w:t>
      </w:r>
      <w:r w:rsidR="00F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Новорахинские вести </w:t>
      </w:r>
      <w:r w:rsidR="003B6B5A"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F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="003B6B5A" w:rsidRPr="003B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 телекоммуникационной сети «Интернет».</w:t>
      </w:r>
    </w:p>
    <w:p w:rsidR="003B6B5A" w:rsidRPr="003B6B5A" w:rsidRDefault="003B6B5A" w:rsidP="003B6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5A" w:rsidRPr="003B6B5A" w:rsidRDefault="003B6B5A" w:rsidP="003B6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5A" w:rsidRPr="003B6B5A" w:rsidRDefault="003B6B5A" w:rsidP="003B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5A" w:rsidRPr="00FA6664" w:rsidRDefault="00FA6664" w:rsidP="003B6B5A">
      <w:pPr>
        <w:tabs>
          <w:tab w:val="left" w:pos="64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B6B5A" w:rsidRPr="00FA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B6B5A" w:rsidRPr="00FA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A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Г.Н. Григорьев </w:t>
      </w:r>
    </w:p>
    <w:p w:rsidR="003B6B5A" w:rsidRDefault="003B6B5A" w:rsidP="003B6B5A">
      <w:pPr>
        <w:tabs>
          <w:tab w:val="left" w:pos="64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B5A" w:rsidRPr="003B6B5A" w:rsidRDefault="003B6B5A" w:rsidP="003B6B5A">
      <w:pPr>
        <w:tabs>
          <w:tab w:val="left" w:pos="69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5A" w:rsidRPr="003B6B5A" w:rsidRDefault="003B6B5A" w:rsidP="003B6B5A">
      <w:pPr>
        <w:tabs>
          <w:tab w:val="left" w:pos="69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5A" w:rsidRPr="003B6B5A" w:rsidRDefault="003B6B5A" w:rsidP="003B6B5A">
      <w:pPr>
        <w:tabs>
          <w:tab w:val="left" w:pos="69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5A" w:rsidRDefault="003B6B5A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9F" w:rsidRPr="003B6B5A" w:rsidRDefault="002F0E9F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B5A" w:rsidRPr="003B6B5A" w:rsidRDefault="003B6B5A" w:rsidP="003B6B5A">
      <w:pPr>
        <w:tabs>
          <w:tab w:val="left" w:pos="630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5068"/>
      </w:tblGrid>
      <w:tr w:rsidR="003B6B5A" w:rsidRPr="003B6B5A" w:rsidTr="003B6B5A">
        <w:tc>
          <w:tcPr>
            <w:tcW w:w="4503" w:type="dxa"/>
          </w:tcPr>
          <w:p w:rsidR="003B6B5A" w:rsidRPr="003B6B5A" w:rsidRDefault="003B6B5A" w:rsidP="003B6B5A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3B6B5A" w:rsidRPr="003B6B5A" w:rsidRDefault="003B6B5A" w:rsidP="002F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3B6B5A" w:rsidRPr="00FA6664" w:rsidRDefault="003B6B5A" w:rsidP="002F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депутатов </w:t>
            </w:r>
            <w:r w:rsidR="00FA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Новорахинского </w:t>
            </w:r>
            <w:r w:rsidRPr="003B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3B6B5A" w:rsidRPr="003B6B5A" w:rsidTr="003B6B5A">
        <w:tc>
          <w:tcPr>
            <w:tcW w:w="4503" w:type="dxa"/>
          </w:tcPr>
          <w:p w:rsidR="003B6B5A" w:rsidRPr="003B6B5A" w:rsidRDefault="003B6B5A" w:rsidP="003B6B5A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hideMark/>
          </w:tcPr>
          <w:p w:rsidR="003B6B5A" w:rsidRPr="003B6B5A" w:rsidRDefault="003B6B5A" w:rsidP="002F0E9F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F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28.01.2019</w:t>
            </w:r>
            <w:r w:rsidRPr="003B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F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</w:tbl>
    <w:p w:rsidR="003B6B5A" w:rsidRPr="003B6B5A" w:rsidRDefault="003B6B5A" w:rsidP="003B6B5A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BD9" w:rsidRPr="00215874" w:rsidRDefault="00D51BD9" w:rsidP="00D51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51BD9" w:rsidRPr="00215874" w:rsidRDefault="00D51BD9" w:rsidP="00D5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Коэффициенты, устанавливаемые в процентах</w:t>
      </w:r>
    </w:p>
    <w:p w:rsidR="00D51BD9" w:rsidRPr="00215874" w:rsidRDefault="00D51BD9" w:rsidP="00D5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кадастровой стоимости земельного участка для </w:t>
      </w:r>
      <w:proofErr w:type="gramStart"/>
      <w:r w:rsidRPr="00215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различных</w:t>
      </w:r>
      <w:proofErr w:type="gramEnd"/>
    </w:p>
    <w:p w:rsidR="00D51BD9" w:rsidRPr="00215874" w:rsidRDefault="00D51BD9" w:rsidP="00D5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разрешенного использования земельных участков, находящихся</w:t>
      </w:r>
    </w:p>
    <w:p w:rsidR="00D51BD9" w:rsidRPr="00215874" w:rsidRDefault="00D51BD9" w:rsidP="00D5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муниципальной собственности или государственная </w:t>
      </w:r>
      <w:proofErr w:type="gramStart"/>
      <w:r w:rsidRPr="00215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Pr="00215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не разграничена, на территории Крестецкого муниципального района</w:t>
      </w:r>
    </w:p>
    <w:p w:rsidR="00D51BD9" w:rsidRPr="00215874" w:rsidRDefault="00D51BD9" w:rsidP="00D5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8"/>
        <w:gridCol w:w="5956"/>
        <w:gridCol w:w="1134"/>
        <w:gridCol w:w="850"/>
      </w:tblGrid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вида разрешенного </w:t>
            </w:r>
          </w:p>
          <w:p w:rsidR="00D51BD9" w:rsidRPr="0012336C" w:rsidRDefault="00D51BD9" w:rsidP="0011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</w:t>
            </w:r>
            <w:proofErr w:type="gramStart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  <w:proofErr w:type="gramEnd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обозначение) вида разрешенного использования земель</w:t>
            </w:r>
            <w:r w:rsid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%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1BD9" w:rsidRPr="0012336C" w:rsidTr="00610501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" w:anchor="P82" w:history="1">
              <w:r w:rsidRPr="001233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1.1</w:t>
              </w:r>
            </w:hyperlink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hyperlink r:id="rId13" w:anchor="P181" w:history="1">
              <w:r w:rsidRPr="001233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1.18</w:t>
              </w:r>
            </w:hyperlink>
            <w:r w:rsidR="00610501"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Приказа*</w:t>
            </w:r>
            <w:proofErr w:type="gramStart"/>
            <w:r w:rsidR="00610501"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10501"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anchor="P87" w:history="1">
              <w:r w:rsidRPr="001233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1.2</w:t>
              </w:r>
            </w:hyperlink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hyperlink r:id="rId15" w:anchor="P107" w:history="1">
              <w:r w:rsidRPr="001233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1.6</w:t>
              </w:r>
            </w:hyperlink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0501"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82"/>
            <w:bookmarkEnd w:id="1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501" w:rsidRPr="0012336C" w:rsidTr="005D3E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anchor="P121" w:history="1">
              <w:r w:rsidRPr="001233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1.8</w:t>
              </w:r>
            </w:hyperlink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hyperlink r:id="rId17" w:anchor="P142" w:history="1">
              <w:r w:rsidRPr="001233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1.11</w:t>
              </w:r>
            </w:hyperlink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0501" w:rsidRPr="0012336C" w:rsidTr="005D3E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сооружений, используемых для </w:t>
            </w: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содержания и разведения сельскохозяйственных животных, производства, хранения и первичной переработки </w:t>
            </w:r>
            <w:r w:rsidR="002F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501" w:rsidRPr="0012336C" w:rsidTr="005D3E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сельскохозяйственного назначения</w:t>
            </w:r>
          </w:p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деятельности.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8" w:anchor="P441" w:history="1">
              <w:r w:rsidRPr="001233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5.1</w:t>
              </w:r>
            </w:hyperlink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9" w:anchor="P469" w:history="1">
              <w:r w:rsidRPr="001233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5.5</w:t>
              </w:r>
            </w:hyperlink>
            <w:r w:rsidR="00610501"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Приказа*</w:t>
            </w:r>
            <w:proofErr w:type="gramStart"/>
            <w:r w:rsidR="00610501"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инвентаря).</w:t>
            </w:r>
            <w:proofErr w:type="gramEnd"/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41"/>
            <w:bookmarkEnd w:id="2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51BD9"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детских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51BD9" w:rsidRPr="0012336C" w:rsidTr="00D51B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Причалы для </w:t>
            </w: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маломерных судов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сооружений, предназначенных для </w:t>
            </w: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9" w:rsidRPr="0012336C" w:rsidRDefault="00D51BD9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10501" w:rsidRPr="0012336C" w:rsidTr="00610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501" w:rsidRPr="0012336C" w:rsidTr="00610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501" w:rsidRPr="0012336C" w:rsidTr="00610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дачного хозяйства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01" w:rsidRPr="0012336C" w:rsidRDefault="00610501" w:rsidP="0011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10501" w:rsidRPr="0012336C" w:rsidRDefault="00610501" w:rsidP="0061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01" w:rsidRPr="0012336C" w:rsidRDefault="00610501" w:rsidP="0061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12336C" w:rsidRDefault="0012336C" w:rsidP="0061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610501" w:rsidRPr="0012336C" w:rsidRDefault="0012336C" w:rsidP="0061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(</w:t>
      </w:r>
      <w:r w:rsidR="00610501" w:rsidRPr="0012336C">
        <w:rPr>
          <w:sz w:val="28"/>
          <w:szCs w:val="28"/>
        </w:rPr>
        <w:t>*</w:t>
      </w:r>
      <w:hyperlink r:id="rId20" w:history="1"/>
      <w:r w:rsidR="00610501" w:rsidRPr="001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Приказом 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 (далее-Приказ)</w:t>
      </w:r>
      <w:proofErr w:type="gramEnd"/>
    </w:p>
    <w:p w:rsidR="00610501" w:rsidRPr="00610501" w:rsidRDefault="00610501" w:rsidP="0061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3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10501" w:rsidRPr="00215874" w:rsidRDefault="00610501" w:rsidP="00610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501" w:rsidRPr="00635DB4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635DB4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635DB4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635DB4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635DB4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635DB4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635DB4" w:rsidRDefault="00610501" w:rsidP="001233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635DB4" w:rsidRDefault="00610501" w:rsidP="0061050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0501" w:rsidRPr="002F0E9F" w:rsidRDefault="00610501" w:rsidP="0061050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35D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УТВЕРЖДЕНА</w:t>
      </w:r>
    </w:p>
    <w:p w:rsidR="00610501" w:rsidRPr="002F0E9F" w:rsidRDefault="00610501" w:rsidP="0061050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решением  Совета депутатов</w:t>
      </w:r>
    </w:p>
    <w:p w:rsidR="00610501" w:rsidRPr="002F0E9F" w:rsidRDefault="00610501" w:rsidP="002F0E9F">
      <w:pPr>
        <w:autoSpaceDN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Новорахинского сельского поселения</w:t>
      </w:r>
      <w:r w:rsidR="002F0E9F"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0E9F"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28.01.2019 № 190</w:t>
      </w:r>
    </w:p>
    <w:p w:rsidR="00610501" w:rsidRPr="002F0E9F" w:rsidRDefault="00610501" w:rsidP="0061050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10501" w:rsidRPr="002F0E9F" w:rsidRDefault="00610501" w:rsidP="0061050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0501" w:rsidRPr="002F0E9F" w:rsidRDefault="00610501" w:rsidP="006105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МЕТОДИКА</w:t>
      </w:r>
    </w:p>
    <w:p w:rsidR="00610501" w:rsidRPr="002F0E9F" w:rsidRDefault="00610501" w:rsidP="006105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ОПРЕДЕЛЕНИЯ АРЕНДНОЙ ПЛАТЫ</w:t>
      </w:r>
    </w:p>
    <w:p w:rsidR="00610501" w:rsidRPr="002F0E9F" w:rsidRDefault="00610501" w:rsidP="006105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ЗЕМЕЛЬНЫЕ УЧАСТКИ</w:t>
      </w:r>
    </w:p>
    <w:p w:rsidR="00610501" w:rsidRPr="002F0E9F" w:rsidRDefault="00610501" w:rsidP="006105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0501" w:rsidRPr="002F0E9F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1.Порядок определения размера арендной платы, порядок, условия и сроки внесения арендной платы за использование земельных участков:</w:t>
      </w:r>
    </w:p>
    <w:p w:rsidR="00610501" w:rsidRPr="002F0E9F" w:rsidRDefault="00610501" w:rsidP="006105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определения размера арендной платы, порядок, условия и сроки внесения арендной платы за использование земельных участков, находящихся в муниципальной собственности муниципального образования Новорахинское сельское поселение,  осуществляется на основании  постановления Правительства Новгородской области от 01.03.2016 № 89 «Об утверждении Порядка определения размера арендной платы за земельные участки, находящиеся в собственности Новгородской области, и земельные участки, государственная собственность на которые не разграничена, предоставленные</w:t>
      </w:r>
      <w:proofErr w:type="gramEnd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аренду без торгов».</w:t>
      </w:r>
    </w:p>
    <w:p w:rsidR="00610501" w:rsidRPr="002F0E9F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2.Годовой размер арендной платы определяется по формуле: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610501" w:rsidRPr="002F0E9F" w:rsidRDefault="00610501" w:rsidP="00610501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АП = КС x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К</w:t>
      </w:r>
      <w:proofErr w:type="gramEnd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, где: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40"/>
        <w:gridCol w:w="8165"/>
      </w:tblGrid>
      <w:tr w:rsidR="00610501" w:rsidRPr="002F0E9F" w:rsidTr="0011694C">
        <w:tc>
          <w:tcPr>
            <w:tcW w:w="1133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АП</w:t>
            </w:r>
          </w:p>
        </w:tc>
        <w:tc>
          <w:tcPr>
            <w:tcW w:w="340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165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годовой размер арендной платы (руб.);</w:t>
            </w:r>
          </w:p>
        </w:tc>
      </w:tr>
      <w:tr w:rsidR="00610501" w:rsidRPr="002F0E9F" w:rsidTr="0011694C">
        <w:tc>
          <w:tcPr>
            <w:tcW w:w="1133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КС</w:t>
            </w:r>
          </w:p>
        </w:tc>
        <w:tc>
          <w:tcPr>
            <w:tcW w:w="340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165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кадастровая стоимость земельного участка, находящегося в муниципальной собственности (далее - земельный участок) (руб.);</w:t>
            </w:r>
          </w:p>
        </w:tc>
      </w:tr>
      <w:tr w:rsidR="00610501" w:rsidRPr="002F0E9F" w:rsidTr="0011694C">
        <w:tc>
          <w:tcPr>
            <w:tcW w:w="1133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</w:p>
        </w:tc>
        <w:tc>
          <w:tcPr>
            <w:tcW w:w="340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165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rPr>
                <w:rFonts w:ascii="Arial" w:eastAsia="Arial" w:hAnsi="Arial" w:cs="Courier New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коэффициент, устанавливаемый в процентах от кадастровой стоимости земельного участка, определяемый с учетом видов разрешенного использования земельных участков в соответствии с классификатором,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</w:tbl>
    <w:p w:rsidR="00610501" w:rsidRPr="002F0E9F" w:rsidRDefault="00610501" w:rsidP="00610501">
      <w:pPr>
        <w:suppressAutoHyphens/>
        <w:autoSpaceDN w:val="0"/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В случае если кадастровая стоимость земельного участка не определена в порядке, установленном законодательством об оценочной деятельности, годовой размер арендной платы за него определяется по формуле: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610501" w:rsidRPr="002F0E9F" w:rsidRDefault="00610501" w:rsidP="00610501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АП = Ср</w:t>
      </w:r>
      <w:r w:rsidRPr="002F0E9F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zh-CN" w:bidi="hi-IN"/>
        </w:rPr>
        <w:t>у</w:t>
      </w: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x S x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К</w:t>
      </w:r>
      <w:proofErr w:type="gramEnd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, где: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40"/>
        <w:gridCol w:w="8165"/>
      </w:tblGrid>
      <w:tr w:rsidR="00610501" w:rsidRPr="002F0E9F" w:rsidTr="0011694C">
        <w:tc>
          <w:tcPr>
            <w:tcW w:w="1133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АП</w:t>
            </w:r>
          </w:p>
        </w:tc>
        <w:tc>
          <w:tcPr>
            <w:tcW w:w="340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165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годовой размер арендной платы (руб.);</w:t>
            </w:r>
          </w:p>
        </w:tc>
      </w:tr>
      <w:tr w:rsidR="00610501" w:rsidRPr="002F0E9F" w:rsidTr="0011694C">
        <w:tc>
          <w:tcPr>
            <w:tcW w:w="1133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Ср</w:t>
            </w: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>у</w:t>
            </w:r>
          </w:p>
        </w:tc>
        <w:tc>
          <w:tcPr>
            <w:tcW w:w="340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165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средний уровень кадастровой стоимости одного квадратного метра земельных участков соответствующей категории и вида </w:t>
            </w: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разрешенного использования</w:t>
            </w:r>
            <w:proofErr w:type="gramStart"/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утвержденный в соответствии со статьей 66 Земельного кодекса Российской Федерации (руб.);</w:t>
            </w:r>
          </w:p>
        </w:tc>
      </w:tr>
      <w:tr w:rsidR="00610501" w:rsidRPr="002F0E9F" w:rsidTr="0011694C">
        <w:tc>
          <w:tcPr>
            <w:tcW w:w="1133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S</w:t>
            </w:r>
          </w:p>
        </w:tc>
        <w:tc>
          <w:tcPr>
            <w:tcW w:w="340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165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площадь земельного участка (кв. м);</w:t>
            </w:r>
          </w:p>
        </w:tc>
      </w:tr>
      <w:tr w:rsidR="00610501" w:rsidRPr="002F0E9F" w:rsidTr="0011694C">
        <w:tc>
          <w:tcPr>
            <w:tcW w:w="1133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</w:p>
        </w:tc>
        <w:tc>
          <w:tcPr>
            <w:tcW w:w="340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165" w:type="dxa"/>
            <w:hideMark/>
          </w:tcPr>
          <w:p w:rsidR="00610501" w:rsidRPr="002F0E9F" w:rsidRDefault="00610501" w:rsidP="0011694C">
            <w:pPr>
              <w:suppressAutoHyphens/>
              <w:autoSpaceDN w:val="0"/>
              <w:spacing w:after="0" w:line="240" w:lineRule="auto"/>
              <w:rPr>
                <w:rFonts w:ascii="Arial" w:eastAsia="Arial" w:hAnsi="Arial" w:cs="Courier New"/>
                <w:kern w:val="2"/>
                <w:sz w:val="28"/>
                <w:szCs w:val="28"/>
                <w:lang w:eastAsia="zh-CN" w:bidi="hi-IN"/>
              </w:rPr>
            </w:pPr>
            <w:r w:rsidRPr="002F0E9F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коэффициент, устанавливаемый в отношении земельных участков, кадастровая стоимость которых определена, с учетом видов разрешенного использования земельных участков в соответствии с классификатором,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</w:tbl>
    <w:p w:rsidR="00610501" w:rsidRPr="002F0E9F" w:rsidRDefault="00610501" w:rsidP="00610501">
      <w:pPr>
        <w:suppressAutoHyphens/>
        <w:autoSpaceDN w:val="0"/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3. Расчет размера арендной платы за земельные участки, находящиеся в муниципальной собственности, производит Администрация Новорахинского сельского поселения.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4. При определении размера арендной платы за земельные участки Администрация Новорахинского  сельского поселения запрашивает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 данные о кадастровой стоимости земельного участка, определяемой в соответствии с законодательством об оценочной деятельности.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5.При определении годового размера арендной платы за земельные участки, находящиеся в муниципальной собственности, применяются коэффициенты, установленные решением Совета депутатов Новорахинского сельского поселения.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6.При переоформлении юридическими лицами права постоянного (бессрочного) пользования земельными участками, находящимися в муниципальной собственности, на право аренды земельных участков годовой размер арендной платы устанавливается в соответствии со статьей 3 Федерального закона от 25 октября 2001 года N 137-ФЗ "О введении в действие Земельного кодекса Российской Федерации" в размере: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двух процентов кадастровой стоимости арендуемых земельных участков;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7. 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 размер арендной платы рассчитывается для каждого из них пропорционально размеру принадлежащей ему доли в праве аренды на земельный участок, определяемой как отношение площади соответствующего помещения к общей площади зданий, строений или сооружений, и вносится каждым арендатором отдельно.</w:t>
      </w:r>
      <w:proofErr w:type="gramEnd"/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lastRenderedPageBreak/>
        <w:t>8. В случае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,</w:t>
      </w:r>
      <w:proofErr w:type="gramEnd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поквартально исходя из количества дней в квартале текущего года и определяется как отношение количества календарных дней квартала, в течение которых действовал договор аренды земельного участка, к числу календарных дней в году.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9.Годовой размер арендной платы за земельный участок, предоставленный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размере арендной платы, установленной для соответствующих целей в отношении земельных участков, находящихся в федеральной собственности.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10. Годовой размер арендной платы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собственности, без проведения торгов, в случае если такой земельный участок зарезервирован для государственных или муниципальных нужд либо ограничен в обороте;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социального использования, и в случаях, предусмотренных областным законом, с некоммерческой организацией, созданной Новгородской областью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lastRenderedPageBreak/>
        <w:t>11.Годовой размер арендной платы за земельный участок определяется в размере пятидесяти процентов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юридическим лицом, заключившим договор об освоении территории в целях строительства стандартного жилья 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 или договором о комплексном освоении территории в целях строительства стандартного жилья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;</w:t>
      </w:r>
      <w:proofErr w:type="gramEnd"/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 такому юридическому лицу в соответствии с данным договором.</w:t>
      </w:r>
      <w:proofErr w:type="gramEnd"/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12.Годовой размер арендной платы за земельный участок, предоставленный в соответствии с пунктом 15 статьи 3 Федерального закона от 25 октября 2001 года N 137-ФЗ «О введении в действие Земельного кодекса Российской Федерации» лицу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  <w:proofErr w:type="gramEnd"/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2 лет 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даты заключения</w:t>
      </w:r>
      <w:proofErr w:type="gramEnd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договора аренды земельного участка;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3 лет </w:t>
      </w:r>
      <w:proofErr w:type="gramStart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с даты заключения</w:t>
      </w:r>
      <w:proofErr w:type="gramEnd"/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договора аренды земельного участка.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13.Размер арендной платы изменяется арендодателем в одностороннем порядке не чаще одного раза в год в случаях: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изменения кадастровой стоимости земельного участка;</w:t>
      </w:r>
    </w:p>
    <w:p w:rsidR="00610501" w:rsidRPr="002F0E9F" w:rsidRDefault="00610501" w:rsidP="00610501">
      <w:pPr>
        <w:suppressAutoHyphens/>
        <w:autoSpaceDN w:val="0"/>
        <w:spacing w:after="0" w:line="240" w:lineRule="auto"/>
        <w:ind w:firstLine="540"/>
        <w:jc w:val="both"/>
        <w:rPr>
          <w:rFonts w:ascii="Arial" w:eastAsia="Times New Roman" w:hAnsi="Arial" w:cs="Times New Roman"/>
          <w:kern w:val="2"/>
          <w:sz w:val="28"/>
          <w:szCs w:val="28"/>
          <w:lang w:eastAsia="zh-CN" w:bidi="hi-IN"/>
        </w:rPr>
      </w:pPr>
      <w:r w:rsidRPr="002F0E9F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изменения нормативных правовых актов Российской Федерации, нормативных правовых актов Новгородской области, нормативных правовых актов органов местного самоуправления, определяющих исчисление размера арендной платы, порядок и условия ее внесения.</w:t>
      </w:r>
    </w:p>
    <w:p w:rsidR="00610501" w:rsidRPr="002F0E9F" w:rsidRDefault="00610501" w:rsidP="0061050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14.Коэффициенты, устанавливаемые в особых случаях (за 1 </w:t>
      </w:r>
      <w:proofErr w:type="spellStart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год):</w:t>
      </w:r>
    </w:p>
    <w:p w:rsidR="00610501" w:rsidRPr="002F0E9F" w:rsidRDefault="00610501" w:rsidP="00610501">
      <w:pPr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14.1.За земельные участки, используемые физическими лицами </w:t>
      </w:r>
      <w:proofErr w:type="gramStart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gramEnd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610501" w:rsidRPr="002F0E9F" w:rsidRDefault="00610501" w:rsidP="006105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установки и эксплуатации металлических гаражей (для категории землепользователей, указанных в статье 391 Налогового кодекса Российской Федерации, при предъявлении ими удостоверений и соответствующих справок) – 0%;</w:t>
      </w:r>
    </w:p>
    <w:p w:rsidR="00610501" w:rsidRPr="002F0E9F" w:rsidRDefault="00610501" w:rsidP="0061050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огородничества, сенокошения, садоводства (для категории землепользователей, указанных в статье 391 Налогового кодекса Российской </w:t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Федерации, при предъявлении ими удостоверений и соответствующих справок) – 0%;</w:t>
      </w:r>
    </w:p>
    <w:p w:rsidR="00610501" w:rsidRPr="002F0E9F" w:rsidRDefault="00610501" w:rsidP="006105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14.2.За земельные участки, находящиеся в муниципальной собственности, переданные в аренду юридическим лицам, реализующим инвестиционные проекты, одобренные в установленном порядке,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29.01.1997 № 500-ОД, на период не</w:t>
      </w:r>
      <w:proofErr w:type="gramEnd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расчетного</w:t>
      </w:r>
      <w:proofErr w:type="gramEnd"/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срока окупаемости – 0%.</w:t>
      </w:r>
    </w:p>
    <w:p w:rsidR="00610501" w:rsidRPr="002F0E9F" w:rsidRDefault="00610501" w:rsidP="006105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610501" w:rsidRPr="002F0E9F" w:rsidRDefault="00610501" w:rsidP="00610501">
      <w:pPr>
        <w:rPr>
          <w:sz w:val="28"/>
          <w:szCs w:val="28"/>
        </w:rPr>
      </w:pPr>
    </w:p>
    <w:p w:rsidR="003B6B5A" w:rsidRPr="002F0E9F" w:rsidRDefault="003B6B5A" w:rsidP="003B6B5A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B5A" w:rsidRPr="002F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0F1E"/>
    <w:multiLevelType w:val="hybridMultilevel"/>
    <w:tmpl w:val="8D1E3F5A"/>
    <w:lvl w:ilvl="0" w:tplc="39501A1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90413B"/>
    <w:multiLevelType w:val="hybridMultilevel"/>
    <w:tmpl w:val="85269D8E"/>
    <w:lvl w:ilvl="0" w:tplc="68A601D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7F"/>
    <w:rsid w:val="0012336C"/>
    <w:rsid w:val="002F0E9F"/>
    <w:rsid w:val="003B6B5A"/>
    <w:rsid w:val="005A66FC"/>
    <w:rsid w:val="00610501"/>
    <w:rsid w:val="00615ADB"/>
    <w:rsid w:val="006760DB"/>
    <w:rsid w:val="007C677F"/>
    <w:rsid w:val="00C30CA9"/>
    <w:rsid w:val="00D51BD9"/>
    <w:rsid w:val="00E25A6C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1B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0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1B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0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3F3240208F3406BB57C6717D70DD7828B6135E4FFC4D289045BD64k0X0H" TargetMode="External"/><Relationship Id="rId13" Type="http://schemas.openxmlformats.org/officeDocument/2006/relationships/hyperlink" Target="file:///C:\Users\USER\Downloads\reshenie-dumy-ot-25.12.2017-221(5).doc" TargetMode="External"/><Relationship Id="rId18" Type="http://schemas.openxmlformats.org/officeDocument/2006/relationships/hyperlink" Target="file:///C:\Users\USER\Downloads\reshenie-dumy-ot-25.12.2017-221(5)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ownloads\reshenie-dumy-ot-25.12.2017-221(5).doc" TargetMode="External"/><Relationship Id="rId17" Type="http://schemas.openxmlformats.org/officeDocument/2006/relationships/hyperlink" Target="file:///C:\Users\USER\Downloads\reshenie-dumy-ot-25.12.2017-221(5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reshenie-dumy-ot-25.12.2017-221(5).doc" TargetMode="External"/><Relationship Id="rId20" Type="http://schemas.openxmlformats.org/officeDocument/2006/relationships/hyperlink" Target="consultantplus://offline/ref=6F3BA40D6E82BF6C50EB991402E65EE4AD76BD75A1494CBEE8580AC117h2q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B61DCA8F7BA2E682F6213F564CD03C00B009CA76797F892277ED4E0946F61A6FDF1CFB2104A1B7625B6BkDXE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reshenie-dumy-ot-25.12.2017-221(5).doc" TargetMode="External"/><Relationship Id="rId10" Type="http://schemas.openxmlformats.org/officeDocument/2006/relationships/hyperlink" Target="consultantplus://offline/ref=6F3BA40D6E82BF6C50EB991402E65EE4AD76BD75A1494CBEE8580AC117h2qDK" TargetMode="External"/><Relationship Id="rId19" Type="http://schemas.openxmlformats.org/officeDocument/2006/relationships/hyperlink" Target="file:///C:\Users\USER\Downloads\reshenie-dumy-ot-25.12.2017-221(5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B61DCA8F7BA2E682F63F3240208F3406BB57C6717B70DD7828B6135Ek4XFH" TargetMode="External"/><Relationship Id="rId14" Type="http://schemas.openxmlformats.org/officeDocument/2006/relationships/hyperlink" Target="file:///C:\Users\USER\Downloads\reshenie-dumy-ot-25.12.2017-221(5)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FFFC-C84A-4FF5-B386-433EE201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2018-12-06T13:33:00Z</dcterms:created>
  <dcterms:modified xsi:type="dcterms:W3CDTF">2019-01-25T08:12:00Z</dcterms:modified>
</cp:coreProperties>
</file>