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674"/>
        <w:gridCol w:w="4535"/>
      </w:tblGrid>
      <w:tr w:rsidR="00041E7A" w:rsidRPr="00B60D15" w:rsidTr="00CE171F">
        <w:trPr>
          <w:trHeight w:val="601"/>
        </w:trPr>
        <w:tc>
          <w:tcPr>
            <w:tcW w:w="5025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4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6C394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СРЕДА 16</w:t>
            </w:r>
            <w:r w:rsidR="00157730">
              <w:rPr>
                <w:rStyle w:val="a6"/>
                <w:rFonts w:ascii="Times New Roman" w:hAnsi="Times New Roman" w:cs="Times New Roman"/>
                <w:sz w:val="20"/>
              </w:rPr>
              <w:t xml:space="preserve"> НОЯБРЯ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E26B6C" w:rsidP="00E26B6C">
            <w:pPr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C3940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57730">
              <w:rPr>
                <w:rStyle w:val="a6"/>
                <w:rFonts w:ascii="Times New Roman" w:hAnsi="Times New Roman" w:cs="Times New Roman"/>
                <w:sz w:val="20"/>
              </w:rPr>
              <w:t>29</w:t>
            </w:r>
            <w:r w:rsidR="006C3940">
              <w:rPr>
                <w:rStyle w:val="a6"/>
                <w:rFonts w:ascii="Times New Roman" w:hAnsi="Times New Roman" w:cs="Times New Roman"/>
                <w:sz w:val="20"/>
              </w:rPr>
              <w:t>а</w:t>
            </w:r>
            <w:r w:rsidR="00157730">
              <w:rPr>
                <w:rStyle w:val="a6"/>
                <w:rFonts w:ascii="Times New Roman" w:hAnsi="Times New Roman" w:cs="Times New Roman"/>
                <w:sz w:val="20"/>
              </w:rPr>
              <w:t xml:space="preserve"> (153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2DCF4B7" wp14:editId="11A4DCE9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57730" w:rsidRPr="00D51A83" w:rsidRDefault="00157730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57730" w:rsidRPr="008F0CC2" w:rsidRDefault="00157730" w:rsidP="0015773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57730" w:rsidRPr="008F0CC2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57730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84348A" w:rsidRPr="0084348A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84348A" w:rsidRPr="0084348A" w:rsidRDefault="0084348A" w:rsidP="0084348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C3940" w:rsidRPr="006C3940" w:rsidRDefault="006C3940" w:rsidP="006C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sz w:val="14"/>
          <w:szCs w:val="14"/>
        </w:rPr>
        <w:t>от 09.11.2016  № 371</w:t>
      </w:r>
    </w:p>
    <w:p w:rsidR="006C3940" w:rsidRPr="006C3940" w:rsidRDefault="006C3940" w:rsidP="006C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C3940" w:rsidRPr="006C3940" w:rsidRDefault="006C3940" w:rsidP="006C39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C3940" w:rsidRPr="006C3940" w:rsidRDefault="006C3940" w:rsidP="006C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17.12.2015 № 234</w:t>
      </w:r>
    </w:p>
    <w:p w:rsidR="006C3940" w:rsidRPr="006C3940" w:rsidRDefault="006C3940" w:rsidP="006C3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C3940" w:rsidRPr="006C3940" w:rsidRDefault="006C3940" w:rsidP="006C39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Администрация Новорахинского сельского поселения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40" w:rsidRPr="006C3940" w:rsidRDefault="006C3940" w:rsidP="006C39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C394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ПОСТАНОВЛЯЕТ</w:t>
      </w:r>
      <w:r w:rsidRPr="006C3940">
        <w:rPr>
          <w:rFonts w:ascii="Arial" w:eastAsia="Times New Roman" w:hAnsi="Arial" w:cs="Arial"/>
          <w:b/>
          <w:sz w:val="14"/>
          <w:szCs w:val="14"/>
          <w:lang w:eastAsia="ar-SA"/>
        </w:rPr>
        <w:t>: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1.Внести изменения в постановление Администрации Новорахинского сельского поселения от 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 xml:space="preserve"> 17.12.2015 № 234</w:t>
      </w: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«Об утверждении   муниципальной программы «Развитие информатизации на территории Новорахинского сельского поселения  на 2016 -2018 годы»: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1.1</w:t>
      </w:r>
      <w:proofErr w:type="gramStart"/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В</w:t>
      </w:r>
      <w:proofErr w:type="gramEnd"/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названии постановления  цифры «2016-2018» заменить цифрами «2016 -2020»;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1.2.В пункте 1 распорядительной части постановления цифры «2016-2018» заменить цифрами «2016 -2020»;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ab/>
        <w:t>1.3. В названии Паспорта Программы цифры «2016-2018» заменить цифрами «2016 -2020»;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1.4. Пункт 2 Паспорта программы изложить в редакции:</w:t>
      </w:r>
    </w:p>
    <w:p w:rsidR="006C3940" w:rsidRPr="006C3940" w:rsidRDefault="006C3940" w:rsidP="006C394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sz w:val="14"/>
          <w:szCs w:val="14"/>
        </w:rPr>
        <w:t>«2. Цели, задачи и целевые показатели* муниципальной программы: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6663"/>
        <w:gridCol w:w="567"/>
        <w:gridCol w:w="850"/>
        <w:gridCol w:w="709"/>
        <w:gridCol w:w="567"/>
        <w:gridCol w:w="567"/>
      </w:tblGrid>
      <w:tr w:rsidR="006C3940" w:rsidRPr="006C3940" w:rsidTr="006C3940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Цели, задачи муниципальной программы, наименование и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единица измерения целевого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Значения целевого показателя по годам</w:t>
            </w:r>
          </w:p>
        </w:tc>
      </w:tr>
      <w:tr w:rsidR="006C3940" w:rsidRPr="006C3940" w:rsidTr="006C3940">
        <w:trPr>
          <w:trHeight w:val="1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6C3940" w:rsidRPr="006C3940" w:rsidTr="006C3940">
        <w:trPr>
          <w:trHeight w:val="1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6C3940" w:rsidRPr="006C3940" w:rsidTr="003A7619">
        <w:trPr>
          <w:trHeight w:val="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1.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Развитие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телекоммуникационной инфраструктуры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,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информационных услуг и услуг связи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Задача 1. 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Расширение телекоммуникационной инфраструктуры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Показатель 1.Увеличение 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доли рабочих мест сотрудников органов местного самоуправления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поселения, обеспеченных  доступом к сети Интернет,(%);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2.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Информатизация органов управления Администрации сельского поселения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Модернизация сетевого оборудования и компьютерной техники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,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формирование системы защиты информации в  муниципальной информационной системе 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2.1.1.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Показатель 1.Количество рабочих мест ( компьютеров) обеспеченных защитой от вредоносных программ (антивирусом  Касперского 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)е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2.1.2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Показатель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Степень соответствия  по приобретению неисключительных прав на использование результатов интеллектуальной деятельности по лицензионному договору: СБИС++ Электронная отчетность</w:t>
            </w:r>
            <w:r w:rsidRPr="006C39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Парус  СПС «Консультант +» Ключи шифровании и прочее 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C3940" w:rsidRPr="006C3940" w:rsidTr="006C394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3.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Обеспечение информационной открытости органов местного самоуправления поселения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C3940" w:rsidRPr="006C3940" w:rsidTr="006C3940">
        <w:trPr>
          <w:trHeight w:val="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</w:t>
            </w:r>
            <w:r w:rsidRPr="006C39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Поддержание в активном состоянии официального сайта поселения и информирование 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3.1.1.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Степень соответствия разделов сайта требованиям действующего законодательства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C3940" w:rsidRPr="006C3940" w:rsidTr="006C394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Доля нормативно-правовых актов публикуемых на официальной </w:t>
            </w:r>
            <w:proofErr w:type="gramStart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сайте</w:t>
            </w:r>
            <w:proofErr w:type="gramEnd"/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 и в средствах массовой информации,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1.5. В пункте 5 Паспорта программы цифры «2016-2018» заменить цифрами «2016 -2020»;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1.6. Пункт 6 Паспорта программы изложить в редакции:</w:t>
      </w:r>
    </w:p>
    <w:p w:rsidR="006C3940" w:rsidRPr="006C3940" w:rsidRDefault="006C3940" w:rsidP="006C3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sz w:val="14"/>
          <w:szCs w:val="14"/>
        </w:rPr>
        <w:t xml:space="preserve">«6. Объемы и источники финансирования муниципальной программы 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br/>
        <w:t xml:space="preserve">в целом и по годам реализации (тыс. руб.) </w:t>
      </w:r>
    </w:p>
    <w:p w:rsidR="006C3940" w:rsidRPr="006C3940" w:rsidRDefault="006C3940" w:rsidP="006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511"/>
        <w:gridCol w:w="1848"/>
        <w:gridCol w:w="1673"/>
        <w:gridCol w:w="2046"/>
        <w:gridCol w:w="1134"/>
      </w:tblGrid>
      <w:tr w:rsidR="006C3940" w:rsidRPr="006C3940" w:rsidTr="003A7619">
        <w:trPr>
          <w:trHeight w:val="4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6C3940" w:rsidRPr="006C3940" w:rsidTr="003A7619">
        <w:trPr>
          <w:trHeight w:val="12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внебюджетные </w:t>
            </w: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6C3940" w:rsidRPr="006C3940" w:rsidTr="003A7619">
        <w:trPr>
          <w:trHeight w:val="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0" w:rsidRPr="006C3940" w:rsidRDefault="006C3940" w:rsidP="006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C3940" w:rsidRPr="006C3940" w:rsidTr="003A7619">
        <w:trPr>
          <w:trHeight w:val="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  <w:tr w:rsidR="006C3940" w:rsidRPr="006C3940" w:rsidTr="003A7619">
        <w:trPr>
          <w:trHeight w:val="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  <w:tr w:rsidR="006C3940" w:rsidRPr="006C3940" w:rsidTr="003A7619">
        <w:trPr>
          <w:trHeight w:val="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  <w:tr w:rsidR="006C3940" w:rsidRPr="006C3940" w:rsidTr="003A7619">
        <w:trPr>
          <w:trHeight w:val="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  <w:tr w:rsidR="006C3940" w:rsidRPr="006C3940" w:rsidTr="003A7619">
        <w:trPr>
          <w:trHeight w:val="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150.3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0" w:rsidRPr="006C3940" w:rsidRDefault="006C3940" w:rsidP="006C3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3940">
              <w:rPr>
                <w:rFonts w:ascii="Times New Roman" w:eastAsia="Times New Roman" w:hAnsi="Times New Roman" w:cs="Times New Roman"/>
                <w:sz w:val="14"/>
                <w:szCs w:val="14"/>
              </w:rPr>
              <w:t>150.3</w:t>
            </w:r>
          </w:p>
        </w:tc>
      </w:tr>
    </w:tbl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</w:t>
      </w: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1.7. Во втором абзаце  пункта 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>7</w:t>
      </w: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Паспорта программы 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>«Ожидаемые конечные результаты реализации муниципальной программы слова «до 90 процентов» заменить словами «до 100 процентов»;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1.8. Восьмой абзац раздела «</w:t>
      </w:r>
      <w:r w:rsidRPr="006C3940">
        <w:rPr>
          <w:rFonts w:ascii="Times New Roman" w:eastAsia="Times New Roman" w:hAnsi="Times New Roman" w:cs="Times New Roman"/>
          <w:sz w:val="14"/>
          <w:szCs w:val="14"/>
          <w:lang w:val="en-US"/>
        </w:rPr>
        <w:t>IV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>.Механизм управления реализацией муниципальной программы»</w:t>
      </w: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   изложить в редакции:</w:t>
      </w:r>
    </w:p>
    <w:p w:rsidR="003A7619" w:rsidRDefault="006C3940" w:rsidP="003A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6C394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«Администрация  сельского поселения  до 15 июля текущего года и до 20 февраля года, следующего за отчетным, готовит полугодовой и годовой </w:t>
      </w:r>
      <w:hyperlink r:id="rId10" w:anchor="Par370" w:history="1">
        <w:r w:rsidRPr="006C3940">
          <w:rPr>
            <w:rFonts w:ascii="Times New Roman" w:eastAsia="Times New Roman" w:hAnsi="Times New Roman" w:cs="Times New Roman"/>
            <w:color w:val="000000"/>
            <w:sz w:val="14"/>
            <w:szCs w:val="14"/>
            <w:u w:val="single"/>
          </w:rPr>
          <w:t>отчеты</w:t>
        </w:r>
      </w:hyperlink>
      <w:r w:rsidRPr="006C394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 ходе реализации муниципальной программы по форме согласно приложению 5 к Порядку принятия решений о разработке программ сельского поселения, их формирования и реализации», утверждённому постановлением  администрации сельского поселения </w:t>
      </w:r>
      <w:r w:rsidRPr="006C3940">
        <w:rPr>
          <w:rFonts w:ascii="Times New Roman" w:eastAsia="Times New Roman" w:hAnsi="Times New Roman" w:cs="Times New Roman"/>
          <w:sz w:val="14"/>
          <w:szCs w:val="14"/>
        </w:rPr>
        <w:t>от 27.11.2013 № 116.</w:t>
      </w:r>
      <w:proofErr w:type="gramEnd"/>
      <w:r w:rsidRPr="006C394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</w:t>
      </w:r>
      <w:r w:rsidR="003A7619">
        <w:rPr>
          <w:rFonts w:ascii="Times New Roman" w:eastAsia="Times New Roman" w:hAnsi="Times New Roman" w:cs="Times New Roman"/>
          <w:color w:val="000000"/>
          <w:sz w:val="14"/>
          <w:szCs w:val="14"/>
        </w:rPr>
        <w:t>го освоения финансовых средств»</w:t>
      </w:r>
    </w:p>
    <w:p w:rsidR="003A7619" w:rsidRDefault="00802F00" w:rsidP="0080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A7619" w:rsidRDefault="003A7619" w:rsidP="003A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A7619" w:rsidRDefault="003A7619" w:rsidP="003A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802F00" w:rsidRPr="000863E0" w:rsidTr="00C70FE9">
        <w:trPr>
          <w:trHeight w:val="401"/>
        </w:trPr>
        <w:tc>
          <w:tcPr>
            <w:tcW w:w="1376" w:type="pct"/>
            <w:hideMark/>
          </w:tcPr>
          <w:p w:rsidR="00802F00" w:rsidRPr="000863E0" w:rsidRDefault="00802F00" w:rsidP="00C70FE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802F00" w:rsidRPr="000863E0" w:rsidRDefault="00802F00" w:rsidP="00C70FE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         среда 16  ноября  2016  № 29а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2</w:t>
            </w:r>
          </w:p>
        </w:tc>
      </w:tr>
    </w:tbl>
    <w:p w:rsidR="006C3940" w:rsidRPr="006C3940" w:rsidRDefault="006C3940" w:rsidP="003A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>1.9. Приложение  1 к Программе изложить в прилагаемой редакции.</w:t>
      </w:r>
    </w:p>
    <w:p w:rsidR="006C3940" w:rsidRPr="006C3940" w:rsidRDefault="006C3940" w:rsidP="006C394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6C3940" w:rsidRPr="006C3940" w:rsidRDefault="006C3940" w:rsidP="006C3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6C394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6C394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</w:t>
      </w:r>
      <w:proofErr w:type="spellStart"/>
      <w:r w:rsidRPr="006C3940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3A7619" w:rsidRDefault="003A7619" w:rsidP="003A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3A7619" w:rsidRPr="003A7619" w:rsidRDefault="003A7619" w:rsidP="003A76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Приложение 1 к муниципальной программе</w:t>
      </w:r>
    </w:p>
    <w:p w:rsidR="003A7619" w:rsidRPr="003A7619" w:rsidRDefault="003A7619" w:rsidP="003A76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Cs/>
          <w:sz w:val="14"/>
          <w:szCs w:val="14"/>
        </w:rPr>
        <w:t xml:space="preserve">«Развитие информатизации на территории </w:t>
      </w:r>
    </w:p>
    <w:p w:rsidR="003A7619" w:rsidRPr="003A7619" w:rsidRDefault="003A7619" w:rsidP="003A76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Cs/>
          <w:sz w:val="14"/>
          <w:szCs w:val="14"/>
        </w:rPr>
        <w:t xml:space="preserve">Новорахинского сельского поселения  </w:t>
      </w:r>
    </w:p>
    <w:p w:rsidR="003A7619" w:rsidRPr="003A7619" w:rsidRDefault="003A7619" w:rsidP="003A76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Cs/>
          <w:sz w:val="14"/>
          <w:szCs w:val="14"/>
        </w:rPr>
        <w:t>на 2016 -2020 годы»</w:t>
      </w: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/>
          <w:sz w:val="14"/>
          <w:szCs w:val="14"/>
        </w:rPr>
        <w:t>Мероприятия муниципальной программы</w:t>
      </w: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/>
          <w:bCs/>
          <w:sz w:val="14"/>
          <w:szCs w:val="14"/>
        </w:rPr>
        <w:t>«Развитие информатизации на территории Новорахинского сельского поселения  на 2016 -2020 годы»</w:t>
      </w:r>
    </w:p>
    <w:p w:rsidR="003A7619" w:rsidRPr="003A7619" w:rsidRDefault="003A7619" w:rsidP="003A7619">
      <w:pPr>
        <w:spacing w:after="0" w:line="2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851"/>
        <w:gridCol w:w="1417"/>
        <w:gridCol w:w="1276"/>
        <w:gridCol w:w="567"/>
        <w:gridCol w:w="567"/>
        <w:gridCol w:w="567"/>
        <w:gridCol w:w="425"/>
        <w:gridCol w:w="567"/>
      </w:tblGrid>
      <w:tr w:rsidR="003A7619" w:rsidRPr="003A7619" w:rsidTr="003A7619">
        <w:trPr>
          <w:trHeight w:val="30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3A7619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</w:t>
            </w: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показатель (номер </w:t>
            </w: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финансирования по годам (</w:t>
            </w:r>
            <w:proofErr w:type="spell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3A7619" w:rsidRPr="003A7619" w:rsidTr="003A7619">
        <w:trPr>
          <w:trHeight w:val="30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A7619" w:rsidRPr="003A7619" w:rsidTr="003A7619">
        <w:trPr>
          <w:trHeight w:val="30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3A7619" w:rsidRPr="003A7619" w:rsidTr="003A7619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</w:t>
            </w:r>
            <w:r w:rsidRPr="003A761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  <w:t xml:space="preserve">  Расширение телекоммуникационной инфраструктуры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Доступ к сети интернет, предоставление абонентской линии предоставление местного соединения,  внутризоновые соединения, дополнительные услуги 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–д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етализация счета ,междугородние соединения, абонентская плата за выход в интернет «Мегафон»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 Администрация Новорахинского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2.</w:t>
            </w:r>
            <w:r w:rsidRPr="003A761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Модернизация сетевого оборудования и компьютерной техники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,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формирование системы защиты информации в  муниципальной информационной системе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безопасности информационной телекоммуникационной инфраструктуры органов местного самоуправления 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антивирус «Касперский»).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неисключительных прав на использование результатов интеллектуальной деятельности по лицензионному договору: СБИС++ Электронная отчетность</w:t>
            </w:r>
            <w:r w:rsidRPr="003A76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3A7619" w:rsidRPr="003A7619" w:rsidRDefault="003A7619" w:rsidP="003A7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Парус </w:t>
            </w:r>
          </w:p>
          <w:p w:rsidR="003A7619" w:rsidRPr="003A7619" w:rsidRDefault="003A7619" w:rsidP="003A7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СПС «Консультант +» </w:t>
            </w:r>
          </w:p>
          <w:p w:rsidR="003A7619" w:rsidRPr="003A7619" w:rsidRDefault="003A7619" w:rsidP="003A7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Ключи 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шифровании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90,1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26,2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90,1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26,2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90,1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26,2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90,1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26,2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90,1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26,2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Задача 3. </w:t>
            </w:r>
            <w:r w:rsidRPr="003A761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Поддержание в активном состоянии официального сайта поселения и информирование  через средства массовой информации граждан о деятельности органов местного самоуправления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сопровождение, поддержка, домен официального сайта Администрации 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3.1.1-3.1.2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7,2</w:t>
            </w:r>
          </w:p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7,2</w:t>
            </w:r>
          </w:p>
        </w:tc>
      </w:tr>
      <w:tr w:rsidR="003A7619" w:rsidRPr="003A7619" w:rsidTr="003A761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Ведомственная подписка газет и журналов </w:t>
            </w:r>
          </w:p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</w:tr>
    </w:tbl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C3940" w:rsidRPr="006C3940" w:rsidRDefault="006C3940" w:rsidP="006C3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B06BD" w:rsidRDefault="00DB06BD" w:rsidP="00DB06B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8F0CC2" w:rsidRDefault="003A7619" w:rsidP="003A7619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A7619" w:rsidRPr="008F0CC2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3A7619" w:rsidRPr="0084348A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DB06BD" w:rsidRDefault="00DB06BD" w:rsidP="00DB06BD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BB5227" w:rsidRDefault="00BB5227" w:rsidP="00DB06BD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от 09.11.2016  № 372</w:t>
      </w: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A7619" w:rsidRPr="003A7619" w:rsidRDefault="003A7619" w:rsidP="003A76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7619" w:rsidRPr="003A7619" w:rsidRDefault="003A7619" w:rsidP="00802F0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</w:t>
      </w:r>
      <w:r w:rsidR="00802F00">
        <w:rPr>
          <w:rFonts w:ascii="Times New Roman" w:eastAsia="Times New Roman" w:hAnsi="Times New Roman" w:cs="Times New Roman"/>
          <w:b/>
          <w:sz w:val="14"/>
          <w:szCs w:val="14"/>
        </w:rPr>
        <w:t xml:space="preserve">е Администрации Новорахинского  </w:t>
      </w:r>
      <w:r w:rsidRPr="003A7619">
        <w:rPr>
          <w:rFonts w:ascii="Times New Roman" w:eastAsia="Times New Roman" w:hAnsi="Times New Roman" w:cs="Times New Roman"/>
          <w:b/>
          <w:sz w:val="14"/>
          <w:szCs w:val="14"/>
        </w:rPr>
        <w:t>сельского поселения от   07.11.2014 № 82</w:t>
      </w: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7619" w:rsidRPr="003A7619" w:rsidRDefault="003A7619" w:rsidP="003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7619" w:rsidRPr="003A7619" w:rsidRDefault="003A7619" w:rsidP="003A761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 xml:space="preserve">Администрация Новорахинского сельского поселения </w:t>
      </w: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b/>
          <w:sz w:val="14"/>
          <w:szCs w:val="14"/>
        </w:rPr>
        <w:t>ПОСТАНОВЛЯЕТ</w:t>
      </w:r>
      <w:proofErr w:type="gramStart"/>
      <w:r w:rsidRPr="003A7619">
        <w:rPr>
          <w:rFonts w:ascii="Times New Roman" w:eastAsia="Times New Roman" w:hAnsi="Times New Roman" w:cs="Times New Roman"/>
          <w:b/>
          <w:sz w:val="14"/>
          <w:szCs w:val="14"/>
        </w:rPr>
        <w:t xml:space="preserve"> :</w:t>
      </w:r>
      <w:proofErr w:type="gramEnd"/>
    </w:p>
    <w:p w:rsidR="003A7619" w:rsidRPr="003A7619" w:rsidRDefault="003A7619" w:rsidP="003A7619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A7619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Новорахинского </w:t>
      </w:r>
    </w:p>
    <w:p w:rsidR="003A7619" w:rsidRPr="003A7619" w:rsidRDefault="003A7619" w:rsidP="003A76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14"/>
          <w:szCs w:val="14"/>
          <w:lang w:eastAsia="ar-SA"/>
        </w:rPr>
      </w:pPr>
      <w:r w:rsidRPr="003A7619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сельского поселения  </w:t>
      </w:r>
      <w:r w:rsidRPr="003A7619">
        <w:rPr>
          <w:rFonts w:ascii="Times New Roman" w:eastAsia="Times New Roman" w:hAnsi="Times New Roman" w:cs="Times New Roman"/>
          <w:sz w:val="14"/>
          <w:szCs w:val="14"/>
        </w:rPr>
        <w:t>от   07.11.2014 № 82</w:t>
      </w:r>
      <w:r w:rsidRPr="003A7619">
        <w:rPr>
          <w:rFonts w:ascii="Times New Roman" w:eastAsia="Lucida Sans Unicode" w:hAnsi="Times New Roman" w:cs="Times New Roman"/>
          <w:bCs/>
          <w:kern w:val="2"/>
          <w:sz w:val="14"/>
          <w:szCs w:val="14"/>
          <w:lang w:eastAsia="ar-SA"/>
        </w:rPr>
        <w:t xml:space="preserve"> «О муниципальной программе</w:t>
      </w:r>
    </w:p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Lucida Sans Unicode" w:hAnsi="Times New Roman" w:cs="Times New Roman"/>
          <w:bCs/>
          <w:kern w:val="2"/>
          <w:sz w:val="14"/>
          <w:szCs w:val="14"/>
          <w:lang w:eastAsia="ar-SA"/>
        </w:rPr>
        <w:t>«Развитие и совершенствование форм местного самоуправления на территории  Новорахинского сельского  поселения на 2015- 2017 годы»</w:t>
      </w: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 (далее Программа):</w:t>
      </w:r>
    </w:p>
    <w:p w:rsidR="003A7619" w:rsidRPr="003A7619" w:rsidRDefault="003A7619" w:rsidP="003A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1.1.В названии постановления  дату  «2015-2017 годы» заменить датой «2015-2020 годы»;</w:t>
      </w:r>
    </w:p>
    <w:p w:rsidR="003A7619" w:rsidRPr="003A7619" w:rsidRDefault="003A7619" w:rsidP="003A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1.2. В пункте 1 распорядительной части постановления   дату  «2015-2017 годы» заменить датой «2015-2020 годы»;</w:t>
      </w:r>
    </w:p>
    <w:p w:rsidR="003A7619" w:rsidRPr="003A7619" w:rsidRDefault="003A7619" w:rsidP="003A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1.3. В названии Программы дату  «2015-2017 годы» заменить датой «2015-2020 годы»;</w:t>
      </w:r>
    </w:p>
    <w:p w:rsidR="003A7619" w:rsidRPr="003A7619" w:rsidRDefault="003A7619" w:rsidP="003A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1.4. В пункте  1 Паспорта Программы дату  2015-2017 годы заменить датой «2015-2020 годы»;</w:t>
      </w:r>
    </w:p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          1.5. Пункт 3 Паспорта Программы изложить в редакции:</w:t>
      </w: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80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802F00" w:rsidRPr="000863E0" w:rsidTr="00C70FE9">
        <w:trPr>
          <w:trHeight w:val="401"/>
        </w:trPr>
        <w:tc>
          <w:tcPr>
            <w:tcW w:w="1376" w:type="pct"/>
            <w:hideMark/>
          </w:tcPr>
          <w:p w:rsidR="00802F00" w:rsidRPr="000863E0" w:rsidRDefault="00802F00" w:rsidP="00C70FE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802F00" w:rsidRPr="000863E0" w:rsidRDefault="00802F00" w:rsidP="00C70FE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         среда 16  ноября  2016  № 29а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</w:p>
        </w:tc>
      </w:tr>
    </w:tbl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3A7619" w:rsidRDefault="003A7619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 «3. Цели, задачи и целевые показатели муниципальной программы:</w:t>
      </w:r>
    </w:p>
    <w:tbl>
      <w:tblPr>
        <w:tblW w:w="1048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0"/>
        <w:gridCol w:w="709"/>
        <w:gridCol w:w="708"/>
        <w:gridCol w:w="709"/>
        <w:gridCol w:w="567"/>
        <w:gridCol w:w="709"/>
        <w:gridCol w:w="707"/>
      </w:tblGrid>
      <w:tr w:rsidR="003A7619" w:rsidRPr="003A7619" w:rsidTr="00802F00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Цель, задачи муниципальной программы, наименование и единица измерения целевого показателя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3A7619" w:rsidRPr="003A7619" w:rsidTr="00802F0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A7619" w:rsidRPr="003A7619" w:rsidTr="00802F00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Цель</w:t>
            </w:r>
            <w:proofErr w:type="gramStart"/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3A7619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р</w:t>
            </w:r>
            <w:r w:rsidRPr="003A7619">
              <w:rPr>
                <w:rFonts w:ascii="Times New Roman" w:eastAsia="Arial" w:hAnsi="Times New Roman" w:cs="Times New Roman"/>
                <w:bCs/>
                <w:sz w:val="14"/>
                <w:szCs w:val="14"/>
                <w:lang w:eastAsia="ar-SA"/>
              </w:rPr>
              <w:t>азвитие и совершенствование форм местного самоуправления на территории поселения</w:t>
            </w: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.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Задача 1. </w:t>
            </w: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Методическое и информационное сопровождение деятельности территориальных общественных самоуправлений (далее ТОС) по вопросам местного самоуправления 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Количество принятых участий  </w:t>
            </w:r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в</w:t>
            </w:r>
            <w:proofErr w:type="gramEnd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   учебных семинаров для представителей ТОС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публикаций в средствах массовой информации по вопросам  освещения форм осуществления населением местного самоуправления</w:t>
            </w:r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проведенных заседаний консультационных общественных советов, созданных при Администрации Новорахинского сельского  поселения  по вопросам развития местного самоуправления с участием представителей ТОС</w:t>
            </w:r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1.1.4.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проведенных общих собраний (конференций) ТОС с участием работников Администрации сельского поселения</w:t>
            </w:r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Задача 2. 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внесших значительных вклад в развитие местного самоуправления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1.2.1.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торжественных мероприятий, посвященных памятными датами в истории муниципального образования и страны с  участием представителей ТОС(%)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1.2.2.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проведенных встреч представителей ТОС с руководителями органов местного самоуправления поселения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1.2.3.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Количество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1.2.4.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Объем средств, направленных на оказание материальной и финансовой поддержки стимулирующего характера председателям ТОС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1.3.</w:t>
            </w:r>
          </w:p>
        </w:tc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Задача 3.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1.3.1.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Количество ТОС, включенных в реестр ТОС, утвержденный Администрацией поселения, </w:t>
            </w:r>
            <w:proofErr w:type="spellStart"/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7619" w:rsidRPr="003A7619" w:rsidTr="00802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1.3.2.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Количество проведенных собраний (конференций) граждан по созданию ТОС, </w:t>
            </w:r>
            <w:proofErr w:type="spellStart"/>
            <w:proofErr w:type="gramStart"/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3A7619" w:rsidRPr="003A7619" w:rsidRDefault="003A7619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1.6. Пункт 4 Паспорта Программы изложить в редакции:</w:t>
      </w:r>
    </w:p>
    <w:p w:rsidR="003A7619" w:rsidRPr="003A7619" w:rsidRDefault="003A7619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«4. Сроки реализации муниципальной программы:2015-2020 годы»;</w:t>
      </w:r>
    </w:p>
    <w:p w:rsidR="003A7619" w:rsidRPr="003A7619" w:rsidRDefault="003A7619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1.7. Пункт 5 Паспорта Программы изложить в редакции:</w:t>
      </w:r>
    </w:p>
    <w:p w:rsidR="003A7619" w:rsidRPr="003A7619" w:rsidRDefault="003A7619" w:rsidP="003A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«5. Объемы и источники финансирования муниципальной программы в целом и по годам реализации (тыс. руб.).</w:t>
      </w:r>
    </w:p>
    <w:tbl>
      <w:tblPr>
        <w:tblW w:w="97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097"/>
        <w:gridCol w:w="3441"/>
        <w:gridCol w:w="1996"/>
        <w:gridCol w:w="11"/>
      </w:tblGrid>
      <w:tr w:rsidR="003A7619" w:rsidRPr="003A7619" w:rsidTr="003A7619">
        <w:trPr>
          <w:gridAfter w:val="1"/>
          <w:wAfter w:w="11" w:type="dxa"/>
          <w:trHeight w:val="25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Год </w:t>
            </w:r>
          </w:p>
        </w:tc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Источник финансирования </w:t>
            </w:r>
          </w:p>
        </w:tc>
      </w:tr>
      <w:tr w:rsidR="003A7619" w:rsidRPr="003A7619" w:rsidTr="003A7619">
        <w:trPr>
          <w:trHeight w:val="69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бюджет поселения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внебюджетные средства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всего </w:t>
            </w:r>
          </w:p>
        </w:tc>
      </w:tr>
      <w:tr w:rsidR="003A7619" w:rsidRPr="003A7619" w:rsidTr="003A7619">
        <w:trPr>
          <w:trHeight w:val="18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3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4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5 </w:t>
            </w:r>
          </w:p>
        </w:tc>
      </w:tr>
      <w:tr w:rsidR="003A7619" w:rsidRPr="003A7619" w:rsidTr="003A7619">
        <w:trPr>
          <w:trHeight w:val="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3A7619" w:rsidRPr="003A7619" w:rsidTr="003A7619">
        <w:trPr>
          <w:trHeight w:val="3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A7619" w:rsidRPr="003A7619" w:rsidTr="003A7619">
        <w:trPr>
          <w:trHeight w:val="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A7619" w:rsidRPr="003A7619" w:rsidTr="003A7619">
        <w:trPr>
          <w:trHeight w:val="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A7619" w:rsidRPr="003A7619" w:rsidTr="003A7619">
        <w:trPr>
          <w:trHeight w:val="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A7619" w:rsidRPr="003A7619" w:rsidTr="003A7619">
        <w:trPr>
          <w:trHeight w:val="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619" w:rsidRPr="003A7619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619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3A7619" w:rsidRPr="003A7619" w:rsidRDefault="003A7619" w:rsidP="003A76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3A7619" w:rsidRPr="003A7619" w:rsidRDefault="003A7619" w:rsidP="003A7619">
      <w:pPr>
        <w:widowControl w:val="0"/>
        <w:suppressAutoHyphens/>
        <w:autoSpaceDE w:val="0"/>
        <w:spacing w:after="0" w:line="240" w:lineRule="auto"/>
        <w:ind w:firstLine="720"/>
        <w:outlineLvl w:val="1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3A7619">
        <w:rPr>
          <w:rFonts w:ascii="Times New Roman" w:eastAsia="Arial" w:hAnsi="Times New Roman" w:cs="Times New Roman"/>
          <w:sz w:val="14"/>
          <w:szCs w:val="14"/>
          <w:lang w:eastAsia="ar-SA"/>
        </w:rPr>
        <w:t>1.8. Четвёртый абзац  раздела II. Перечень и анализ социальных, финансово-экономических и прочих рисков реализации муниципальной программы исключить;</w:t>
      </w: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802F00" w:rsidRDefault="00802F00" w:rsidP="003A761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802F00" w:rsidRPr="000863E0" w:rsidTr="00C70FE9">
        <w:trPr>
          <w:trHeight w:val="401"/>
        </w:trPr>
        <w:tc>
          <w:tcPr>
            <w:tcW w:w="1376" w:type="pct"/>
            <w:hideMark/>
          </w:tcPr>
          <w:p w:rsidR="00802F00" w:rsidRPr="000863E0" w:rsidRDefault="00802F00" w:rsidP="00C70FE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802F00" w:rsidRPr="000863E0" w:rsidRDefault="00802F00" w:rsidP="00C70FE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1A5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Новора</w:t>
            </w:r>
            <w:r>
              <w:rPr>
                <w:rFonts w:ascii="Times New Roman" w:eastAsia="Times New Roman" w:hAnsi="Times New Roman" w:cs="Times New Roman"/>
                <w:b/>
              </w:rPr>
              <w:t>хинские вести                      среда 16  ноября  2016  № 29а</w:t>
            </w:r>
            <w:r w:rsidRPr="000863E0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</w:p>
        </w:tc>
      </w:tr>
    </w:tbl>
    <w:p w:rsidR="003A7619" w:rsidRPr="003A7619" w:rsidRDefault="003A7619" w:rsidP="003A761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14"/>
          <w:szCs w:val="14"/>
          <w:lang w:eastAsia="ar-SA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1.9. Раздел </w:t>
      </w:r>
      <w:r w:rsidRPr="003A7619">
        <w:rPr>
          <w:rFonts w:ascii="Times New Roman" w:eastAsia="Lucida Sans Unicode" w:hAnsi="Times New Roman" w:cs="Times New Roman"/>
          <w:kern w:val="2"/>
          <w:sz w:val="14"/>
          <w:szCs w:val="14"/>
          <w:lang w:val="en-US" w:eastAsia="ar-SA"/>
        </w:rPr>
        <w:t>IV</w:t>
      </w:r>
      <w:r w:rsidRPr="003A7619">
        <w:rPr>
          <w:rFonts w:ascii="Times New Roman" w:eastAsia="Lucida Sans Unicode" w:hAnsi="Times New Roman" w:cs="Times New Roman"/>
          <w:kern w:val="2"/>
          <w:sz w:val="14"/>
          <w:szCs w:val="14"/>
          <w:lang w:eastAsia="ar-SA"/>
        </w:rPr>
        <w:t>. Мероприятия муниципальной программы изложить в редакции:</w:t>
      </w:r>
    </w:p>
    <w:tbl>
      <w:tblPr>
        <w:tblpPr w:leftFromText="180" w:rightFromText="180" w:vertAnchor="text" w:horzAnchor="margin" w:tblpXSpec="center" w:tblpY="59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42"/>
        <w:gridCol w:w="1125"/>
        <w:gridCol w:w="1425"/>
        <w:gridCol w:w="1134"/>
        <w:gridCol w:w="1019"/>
        <w:gridCol w:w="256"/>
        <w:gridCol w:w="1303"/>
      </w:tblGrid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bookmarkStart w:id="0" w:name="Par261"/>
            <w:bookmarkEnd w:id="0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№</w:t>
            </w:r>
            <w:proofErr w:type="gram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п</w:t>
            </w:r>
            <w:proofErr w:type="gram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Наименование 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Срок </w:t>
            </w:r>
            <w:proofErr w:type="spellStart"/>
            <w:proofErr w:type="gram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проведе-ния</w:t>
            </w:r>
            <w:proofErr w:type="spellEnd"/>
            <w:proofErr w:type="gram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мероп-риятия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Исполнитель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Источники финансирования (областной бюджет, бюджет поселения, внебюджетные средства)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Объём финансовых средств по годам</w:t>
            </w:r>
          </w:p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(</w:t>
            </w:r>
            <w:proofErr w:type="spell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тыс</w:t>
            </w:r>
            <w:proofErr w:type="gram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.р</w:t>
            </w:r>
            <w:proofErr w:type="gram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ублей</w:t>
            </w:r>
            <w:proofErr w:type="spell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)</w:t>
            </w:r>
          </w:p>
        </w:tc>
      </w:tr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7</w:t>
            </w:r>
          </w:p>
        </w:tc>
      </w:tr>
      <w:tr w:rsidR="003A7619" w:rsidRPr="003A7619" w:rsidTr="00802F00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 xml:space="preserve">Задача 1. Методическое и информационное сопровождение деятельности </w:t>
            </w:r>
            <w:proofErr w:type="gramStart"/>
            <w:r w:rsidRPr="003A761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территориальных</w:t>
            </w:r>
            <w:proofErr w:type="gramEnd"/>
            <w:r w:rsidRPr="003A761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 xml:space="preserve"> общественных самоуправления (далее ТОС), по вопросам местного самоуправления </w:t>
            </w:r>
          </w:p>
        </w:tc>
      </w:tr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Участие в  проведении учебных семинаров для представителей ТОС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Default="00802F00" w:rsidP="003A761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3A7619" w:rsidRPr="003A7619" w:rsidRDefault="00802F00" w:rsidP="003A761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="003A7619"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Без финансирования </w:t>
            </w:r>
          </w:p>
        </w:tc>
      </w:tr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Размещение  в муниципальной газете «Новорахинские вести» и на официальном сайте Администрации сельского  поселения в информационной-коммуникационной сети Интернет (дале</w:t>
            </w:r>
            <w:proofErr w:type="gram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е-</w:t>
            </w:r>
            <w:proofErr w:type="gram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официальный сайт) муниципальных правовых и нормативных правовых актов,  информации и материалов о формах </w:t>
            </w:r>
            <w:r w:rsidRPr="003A7619">
              <w:rPr>
                <w:rFonts w:ascii="Times New Roman" w:eastAsia="Lucida Sans Unicode" w:hAnsi="Times New Roman" w:cs="Times New Roman"/>
                <w:bCs/>
                <w:kern w:val="2"/>
                <w:sz w:val="14"/>
                <w:szCs w:val="14"/>
                <w:lang w:eastAsia="ar-SA"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3A7619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</w:tr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Обеспечение участия представителей  ТОС в консультационных общественных советах, создаваемых при Администрации сельского поселения  по вопросам развития местного самоуправления.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3A7619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  <w:t xml:space="preserve">   1.3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  <w:tr w:rsidR="003A7619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Обеспечение участия работников Администрации поселения  в общих собраниях (конференциях) ТОС</w:t>
            </w:r>
          </w:p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3A7619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  <w:tr w:rsidR="003A7619" w:rsidRPr="003A7619" w:rsidTr="00802F00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9" w:rsidRPr="003A7619" w:rsidRDefault="003A7619" w:rsidP="003A76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ar-SA"/>
              </w:rPr>
              <w:t>Задача 2. Популяризация форм участия населения в организации местного самоуправления, стимулирование социальной активности,  достижений граждан, ТОС, добившихся значительных успехов в трудовой деятельности и общественной работе, внесших значительный вклад в развитие местного самоуправления</w:t>
            </w: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Организация поздравлений представителей ТОС с памятными датами в истории муниципального образования и страны, обеспечение участия представителей ТОС в проведении торжественных мероприятий, посвященных этим датам.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Организация и проведение встреч представителей ТОС с руководителями органов местного самоуправления поселения и муниципального района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Организация встреч с населением представителей ТОС с целью информирования об опыте участия населения в осуществлении местного самоуправления, популяризации деятельности ТОС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Оказание поддержки стимулирующего характера председателям ТОС</w:t>
            </w:r>
            <w:r w:rsidRPr="003A7619">
              <w:rPr>
                <w:rFonts w:ascii="Times New Roman" w:eastAsia="Lucida Sans Unicode" w:hAnsi="Times New Roman" w:cs="Times New Roman"/>
                <w:b/>
                <w:i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Бюджет </w:t>
            </w:r>
            <w:proofErr w:type="spell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поселе</w:t>
            </w:r>
            <w:proofErr w:type="spellEnd"/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proofErr w:type="spell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ния</w:t>
            </w:r>
            <w:proofErr w:type="spellEnd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2015год -1,00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2016 год-0,10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2017 год-0,10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2018 год-0,10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2019 год-0,10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2020 год-0.10</w:t>
            </w:r>
          </w:p>
        </w:tc>
      </w:tr>
      <w:tr w:rsidR="00802F00" w:rsidRPr="003A7619" w:rsidTr="00802F00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3A761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Задача 3. Содействие развитию форм непосредственного осуществления населением местного самоуправления </w:t>
            </w:r>
            <w:r w:rsidRPr="003A761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br/>
              <w:t>и участия населения в осуществлении местного самоуправления</w:t>
            </w: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Содействие  созданию на территории сельского поселения  ТОС.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  <w:tr w:rsidR="00802F00" w:rsidRPr="003A7619" w:rsidTr="00802F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Проведение разъяснительной работы по вопросу реализации права  на непосредственное осуществление населением местного самоуправления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14"/>
                <w:szCs w:val="14"/>
                <w:lang w:eastAsia="ar-SA"/>
              </w:rPr>
            </w:pPr>
            <w:proofErr w:type="gramStart"/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(</w:t>
            </w:r>
            <w:r w:rsidRPr="003A7619">
              <w:rPr>
                <w:rFonts w:ascii="Times New Roman" w:eastAsia="Lucida Sans Unicode" w:hAnsi="Times New Roman" w:cs="Times New Roman"/>
                <w:i/>
                <w:kern w:val="2"/>
                <w:sz w:val="14"/>
                <w:szCs w:val="14"/>
                <w:lang w:eastAsia="ar-SA"/>
              </w:rPr>
              <w:t xml:space="preserve">правотворческая инициатива, </w:t>
            </w:r>
            <w:proofErr w:type="gramEnd"/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14"/>
                <w:szCs w:val="14"/>
                <w:lang w:eastAsia="ar-SA"/>
              </w:rPr>
            </w:pPr>
            <w:proofErr w:type="gramStart"/>
            <w:r w:rsidRPr="003A7619">
              <w:rPr>
                <w:rFonts w:ascii="Times New Roman" w:eastAsia="Lucida Sans Unicode" w:hAnsi="Times New Roman" w:cs="Times New Roman"/>
                <w:i/>
                <w:kern w:val="2"/>
                <w:sz w:val="14"/>
                <w:szCs w:val="14"/>
                <w:lang w:eastAsia="ar-SA"/>
              </w:rPr>
              <w:t>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</w:t>
            </w: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 п</w:t>
            </w:r>
            <w:r w:rsidRPr="003A7619">
              <w:rPr>
                <w:rFonts w:ascii="Times New Roman" w:eastAsia="Lucida Sans Unicode" w:hAnsi="Times New Roman" w:cs="Times New Roman"/>
                <w:i/>
                <w:kern w:val="2"/>
                <w:sz w:val="14"/>
                <w:szCs w:val="14"/>
                <w:lang w:eastAsia="ar-SA"/>
              </w:rPr>
              <w:t>роведение собраний (конференций) граждан, проведение публичных слушаний)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сельского</w:t>
            </w:r>
            <w:proofErr w:type="gramEnd"/>
          </w:p>
          <w:p w:rsidR="00802F00" w:rsidRPr="003A7619" w:rsidRDefault="00802F00" w:rsidP="00802F0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поселе</w:t>
            </w:r>
            <w:r w:rsidRPr="003A7619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ния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3.2.</w:t>
            </w:r>
          </w:p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0" w:rsidRPr="003A7619" w:rsidRDefault="00802F00" w:rsidP="00802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3A7619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Без финансирования</w:t>
            </w:r>
          </w:p>
        </w:tc>
      </w:tr>
    </w:tbl>
    <w:p w:rsidR="003A7619" w:rsidRPr="003A7619" w:rsidRDefault="003A7619" w:rsidP="003A761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7619">
        <w:rPr>
          <w:rFonts w:ascii="Times New Roman" w:eastAsia="Times New Roman" w:hAnsi="Times New Roman" w:cs="Times New Roman"/>
          <w:sz w:val="14"/>
          <w:szCs w:val="14"/>
        </w:rPr>
        <w:t xml:space="preserve">          2.Опубликовать настоящее постановление в муниципальной газете  «Новорахинское вести» и разместить на  официальном сайте Администрации Новорахинского  сельского поселения.</w:t>
      </w:r>
    </w:p>
    <w:p w:rsidR="003A7619" w:rsidRPr="003A7619" w:rsidRDefault="003A7619" w:rsidP="003A761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A7619" w:rsidRPr="00802F00" w:rsidRDefault="003A7619" w:rsidP="0080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802F0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802F0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Pr="00802F0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802F00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B06BD" w:rsidRPr="00802F00" w:rsidRDefault="00DB06BD" w:rsidP="00802F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56FB7" w:rsidRPr="00121A56" w:rsidRDefault="00356FB7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3A7619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6C394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015</w:t>
            </w:r>
            <w:r w:rsidR="00BB522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.11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6C394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6C394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6C394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47" w:rsidRDefault="00707247" w:rsidP="00F24507">
      <w:pPr>
        <w:pStyle w:val="aa"/>
      </w:pPr>
      <w:r>
        <w:separator/>
      </w:r>
    </w:p>
  </w:endnote>
  <w:endnote w:type="continuationSeparator" w:id="0">
    <w:p w:rsidR="00707247" w:rsidRDefault="0070724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47" w:rsidRDefault="00707247" w:rsidP="00F24507">
      <w:pPr>
        <w:pStyle w:val="aa"/>
      </w:pPr>
      <w:r>
        <w:separator/>
      </w:r>
    </w:p>
  </w:footnote>
  <w:footnote w:type="continuationSeparator" w:id="0">
    <w:p w:rsidR="00707247" w:rsidRDefault="00707247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36009B6"/>
    <w:multiLevelType w:val="singleLevel"/>
    <w:tmpl w:val="65C6FA08"/>
    <w:lvl w:ilvl="0"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5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7B712C"/>
    <w:multiLevelType w:val="hybridMultilevel"/>
    <w:tmpl w:val="8474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713"/>
    <w:multiLevelType w:val="multilevel"/>
    <w:tmpl w:val="600C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6C14"/>
    <w:rsid w:val="000474E0"/>
    <w:rsid w:val="000517B8"/>
    <w:rsid w:val="00052E60"/>
    <w:rsid w:val="00053C8D"/>
    <w:rsid w:val="00054A55"/>
    <w:rsid w:val="000554D7"/>
    <w:rsid w:val="00065B36"/>
    <w:rsid w:val="00066136"/>
    <w:rsid w:val="000733CF"/>
    <w:rsid w:val="00073913"/>
    <w:rsid w:val="00077E9A"/>
    <w:rsid w:val="00082719"/>
    <w:rsid w:val="00082859"/>
    <w:rsid w:val="000860B5"/>
    <w:rsid w:val="000863E0"/>
    <w:rsid w:val="00090755"/>
    <w:rsid w:val="000953AB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253"/>
    <w:rsid w:val="001106ED"/>
    <w:rsid w:val="00111D71"/>
    <w:rsid w:val="00113AAE"/>
    <w:rsid w:val="00114F50"/>
    <w:rsid w:val="001153A3"/>
    <w:rsid w:val="001215C9"/>
    <w:rsid w:val="00121A56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5773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3779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B6F5C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0DC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5441F"/>
    <w:rsid w:val="00356FB7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7619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6832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17403"/>
    <w:rsid w:val="00523149"/>
    <w:rsid w:val="00526CA2"/>
    <w:rsid w:val="0053688E"/>
    <w:rsid w:val="0054436B"/>
    <w:rsid w:val="00545110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3940"/>
    <w:rsid w:val="006C5CF7"/>
    <w:rsid w:val="006C5ED2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07247"/>
    <w:rsid w:val="007144F0"/>
    <w:rsid w:val="00720569"/>
    <w:rsid w:val="00723B7E"/>
    <w:rsid w:val="00726776"/>
    <w:rsid w:val="007277F3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66731"/>
    <w:rsid w:val="007715A0"/>
    <w:rsid w:val="00771CA6"/>
    <w:rsid w:val="00772214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012E"/>
    <w:rsid w:val="007F31B4"/>
    <w:rsid w:val="007F5B89"/>
    <w:rsid w:val="008008C5"/>
    <w:rsid w:val="00802F00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48A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E60B9"/>
    <w:rsid w:val="008F0CC2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54C"/>
    <w:rsid w:val="00927922"/>
    <w:rsid w:val="009369DF"/>
    <w:rsid w:val="00937FF9"/>
    <w:rsid w:val="009405BA"/>
    <w:rsid w:val="00942F3E"/>
    <w:rsid w:val="009437EB"/>
    <w:rsid w:val="009515F7"/>
    <w:rsid w:val="0095251C"/>
    <w:rsid w:val="009579D0"/>
    <w:rsid w:val="009662A5"/>
    <w:rsid w:val="0097280A"/>
    <w:rsid w:val="00972CEE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47D27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4CC1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5A69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317C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227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D47C6"/>
    <w:rsid w:val="00CE171F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04CF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06BD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FB4"/>
    <w:rsid w:val="00E05047"/>
    <w:rsid w:val="00E14DAF"/>
    <w:rsid w:val="00E169BF"/>
    <w:rsid w:val="00E16F51"/>
    <w:rsid w:val="00E207FA"/>
    <w:rsid w:val="00E23B3C"/>
    <w:rsid w:val="00E243C4"/>
    <w:rsid w:val="00E26601"/>
    <w:rsid w:val="00E26B6C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2440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5521"/>
    <w:rsid w:val="00EB7C2E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  <w:style w:type="numbering" w:customStyle="1" w:styleId="190">
    <w:name w:val="Нет списка19"/>
    <w:next w:val="a2"/>
    <w:uiPriority w:val="99"/>
    <w:semiHidden/>
    <w:unhideWhenUsed/>
    <w:rsid w:val="006C5ED2"/>
  </w:style>
  <w:style w:type="table" w:customStyle="1" w:styleId="92">
    <w:name w:val="Сетка таблицы9"/>
    <w:basedOn w:val="a1"/>
    <w:next w:val="a3"/>
    <w:rsid w:val="006C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6C5E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0953AB"/>
  </w:style>
  <w:style w:type="numbering" w:customStyle="1" w:styleId="220">
    <w:name w:val="Нет списка22"/>
    <w:next w:val="a2"/>
    <w:uiPriority w:val="99"/>
    <w:semiHidden/>
    <w:unhideWhenUsed/>
    <w:rsid w:val="0035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&#1055;&#1088;&#1086;&#1077;&#1082;&#1090;%20&#1044;&#1054;&#1056;&#1054;&#1043;&#1048;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1209-3B1D-4094-A403-603EF40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4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537</cp:revision>
  <cp:lastPrinted>2016-09-29T13:36:00Z</cp:lastPrinted>
  <dcterms:created xsi:type="dcterms:W3CDTF">2012-04-16T07:26:00Z</dcterms:created>
  <dcterms:modified xsi:type="dcterms:W3CDTF">2016-12-01T07:47:00Z</dcterms:modified>
</cp:coreProperties>
</file>