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1108"/>
        <w:gridCol w:w="4245"/>
      </w:tblGrid>
      <w:tr w:rsidR="00041E7A" w:rsidRPr="00666770" w:rsidTr="00756E85">
        <w:trPr>
          <w:trHeight w:val="462"/>
        </w:trPr>
        <w:tc>
          <w:tcPr>
            <w:tcW w:w="4871" w:type="dxa"/>
          </w:tcPr>
          <w:p w:rsidR="0097280A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1108" w:type="dxa"/>
          </w:tcPr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245" w:type="dxa"/>
          </w:tcPr>
          <w:p w:rsidR="00227CA5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60311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</w:p>
          <w:p w:rsidR="004A35FD" w:rsidRDefault="00D51F07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СУББОТА  23 </w:t>
            </w:r>
            <w:r w:rsidR="00F2081C">
              <w:rPr>
                <w:rStyle w:val="a6"/>
                <w:rFonts w:ascii="Times New Roman" w:hAnsi="Times New Roman" w:cs="Times New Roman"/>
                <w:sz w:val="20"/>
              </w:rPr>
              <w:t xml:space="preserve"> НОЯБРЯ </w:t>
            </w:r>
            <w:r w:rsidR="00227CA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2081C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932C5">
              <w:rPr>
                <w:rStyle w:val="a6"/>
                <w:rFonts w:ascii="Times New Roman" w:hAnsi="Times New Roman" w:cs="Times New Roman"/>
                <w:sz w:val="20"/>
              </w:rPr>
              <w:t>2013</w:t>
            </w:r>
            <w:r w:rsidR="004A35FD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года   </w:t>
            </w:r>
            <w:r w:rsidR="004A35FD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</w:t>
            </w:r>
          </w:p>
          <w:p w:rsidR="00FB297A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</w:t>
            </w:r>
            <w:r w:rsidR="00BA71D1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="0097280A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31052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2081C">
              <w:rPr>
                <w:rStyle w:val="a6"/>
                <w:rFonts w:ascii="Times New Roman" w:hAnsi="Times New Roman" w:cs="Times New Roman"/>
                <w:sz w:val="20"/>
              </w:rPr>
              <w:t xml:space="preserve">     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66770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D51F07">
              <w:rPr>
                <w:rStyle w:val="a6"/>
                <w:rFonts w:ascii="Times New Roman" w:hAnsi="Times New Roman" w:cs="Times New Roman"/>
                <w:sz w:val="20"/>
              </w:rPr>
              <w:t xml:space="preserve"> 25 (47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</w:p>
          <w:p w:rsidR="003342B6" w:rsidRPr="00666770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788"/>
      </w:tblGrid>
      <w:tr w:rsidR="009405BA" w:rsidTr="009405BA">
        <w:trPr>
          <w:trHeight w:val="1552"/>
        </w:trPr>
        <w:tc>
          <w:tcPr>
            <w:tcW w:w="1526" w:type="dxa"/>
          </w:tcPr>
          <w:p w:rsidR="009405BA" w:rsidRDefault="009405BA" w:rsidP="009405BA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                               </w:t>
            </w:r>
            <w:r w:rsidRPr="00A56232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7B06CC85" wp14:editId="4EE0F3E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9405BA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97280A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97280A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97280A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97280A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A56232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97280A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BE07D4" w:rsidRDefault="009C33D4" w:rsidP="009A2352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9A2352" w:rsidRDefault="009A2352" w:rsidP="009A2352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9A2352" w:rsidRPr="009A2352" w:rsidRDefault="009A2352" w:rsidP="009A2352">
      <w:pPr>
        <w:pStyle w:val="aa"/>
        <w:rPr>
          <w:rFonts w:ascii="Garamond" w:hAnsi="Garamond"/>
          <w:sz w:val="14"/>
          <w:szCs w:val="14"/>
        </w:rPr>
      </w:pPr>
    </w:p>
    <w:p w:rsidR="00BE07D4" w:rsidRPr="00BE07D4" w:rsidRDefault="00BE07D4" w:rsidP="00BD484B">
      <w:pPr>
        <w:pStyle w:val="aa"/>
        <w:jc w:val="center"/>
        <w:rPr>
          <w:rFonts w:ascii="Garamond" w:hAnsi="Garamond"/>
          <w:sz w:val="18"/>
          <w:szCs w:val="18"/>
        </w:rPr>
      </w:pPr>
    </w:p>
    <w:p w:rsidR="00D51F07" w:rsidRPr="00D51F07" w:rsidRDefault="00D51F07" w:rsidP="00D51F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51F07">
        <w:rPr>
          <w:rFonts w:ascii="Times New Roman" w:eastAsia="Times New Roman" w:hAnsi="Times New Roman" w:cs="Times New Roman"/>
          <w:b/>
          <w:sz w:val="14"/>
          <w:szCs w:val="14"/>
        </w:rPr>
        <w:t>Итоговый документ</w:t>
      </w:r>
    </w:p>
    <w:p w:rsidR="00D51F07" w:rsidRPr="00D51F07" w:rsidRDefault="00D51F07" w:rsidP="00D5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51F07">
        <w:rPr>
          <w:rFonts w:ascii="Times New Roman" w:eastAsia="Times New Roman" w:hAnsi="Times New Roman" w:cs="Times New Roman"/>
          <w:b/>
          <w:sz w:val="14"/>
          <w:szCs w:val="14"/>
        </w:rPr>
        <w:t>по результатам публичных слушаний</w:t>
      </w:r>
    </w:p>
    <w:p w:rsidR="00D51F07" w:rsidRPr="00D51F07" w:rsidRDefault="00D51F07" w:rsidP="00D5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51F07" w:rsidRPr="00D51F07" w:rsidRDefault="00D51F07" w:rsidP="00D5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51F07">
        <w:rPr>
          <w:rFonts w:ascii="Times New Roman" w:eastAsia="Times New Roman" w:hAnsi="Times New Roman" w:cs="Times New Roman"/>
          <w:sz w:val="14"/>
          <w:szCs w:val="14"/>
        </w:rPr>
        <w:tab/>
        <w:t>В соответствии с решением Совета депутатов Новорахинского сельского поселения от 13.11.2013 № 184   22 ноября 2013 года в здании Администрации Новорахинского сельского поселения состоялись публичные слушания по проекту бюджета Новорахинского сельского поселения на 2014 год и плановый период 2015 и 2016 годов.</w:t>
      </w:r>
    </w:p>
    <w:p w:rsidR="00D51F07" w:rsidRPr="00D51F07" w:rsidRDefault="00D51F07" w:rsidP="00D5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51F07">
        <w:rPr>
          <w:rFonts w:ascii="Times New Roman" w:eastAsia="Times New Roman" w:hAnsi="Times New Roman" w:cs="Times New Roman"/>
          <w:sz w:val="14"/>
          <w:szCs w:val="14"/>
        </w:rPr>
        <w:tab/>
        <w:t>В публичных слушаниях приняли участие 6 зарегистрированных в установленном порядке граждан.</w:t>
      </w:r>
    </w:p>
    <w:p w:rsidR="00D51F07" w:rsidRPr="00D51F07" w:rsidRDefault="00D51F07" w:rsidP="00D5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51F07">
        <w:rPr>
          <w:rFonts w:ascii="Times New Roman" w:eastAsia="Times New Roman" w:hAnsi="Times New Roman" w:cs="Times New Roman"/>
          <w:sz w:val="14"/>
          <w:szCs w:val="14"/>
        </w:rPr>
        <w:tab/>
        <w:t>В ходе публичных слушаний дополнительных предложений по проекту бюджета Новорахинского сельского поселения на 2014 год и плановый период 2015 и 2016 годов не поступало.</w:t>
      </w:r>
    </w:p>
    <w:p w:rsidR="00D51F07" w:rsidRPr="00D51F07" w:rsidRDefault="00D51F07" w:rsidP="00D5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51F07">
        <w:rPr>
          <w:rFonts w:ascii="Times New Roman" w:eastAsia="Times New Roman" w:hAnsi="Times New Roman" w:cs="Times New Roman"/>
          <w:b/>
          <w:sz w:val="14"/>
          <w:szCs w:val="14"/>
        </w:rPr>
        <w:t>Ответственный за проведен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ие публичных слушаний </w:t>
      </w:r>
      <w:r w:rsidRPr="00D51F07">
        <w:rPr>
          <w:rFonts w:ascii="Times New Roman" w:eastAsia="Times New Roman" w:hAnsi="Times New Roman" w:cs="Times New Roman"/>
          <w:b/>
          <w:sz w:val="14"/>
          <w:szCs w:val="14"/>
        </w:rPr>
        <w:t xml:space="preserve">   Г.Н.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D51F07">
        <w:rPr>
          <w:rFonts w:ascii="Times New Roman" w:eastAsia="Times New Roman" w:hAnsi="Times New Roman" w:cs="Times New Roman"/>
          <w:b/>
          <w:sz w:val="14"/>
          <w:szCs w:val="14"/>
        </w:rPr>
        <w:t xml:space="preserve">Григорьев        </w:t>
      </w:r>
    </w:p>
    <w:p w:rsidR="00D51F07" w:rsidRPr="00D51F07" w:rsidRDefault="00D51F07" w:rsidP="00D5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D51F07" w:rsidRPr="00756E85" w:rsidRDefault="00D51F07" w:rsidP="00E97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1F07" w:rsidRPr="00756E85" w:rsidRDefault="00D51F07" w:rsidP="00D51F07">
      <w:pPr>
        <w:pStyle w:val="aa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                                                                                                 </w:t>
      </w:r>
      <w:r w:rsidRPr="00756E85">
        <w:rPr>
          <w:rFonts w:ascii="Garamond" w:hAnsi="Garamond"/>
          <w:sz w:val="14"/>
          <w:szCs w:val="14"/>
        </w:rPr>
        <w:t>Российская Федерация</w:t>
      </w:r>
    </w:p>
    <w:p w:rsidR="00D51F07" w:rsidRPr="00756E85" w:rsidRDefault="00D51F07" w:rsidP="00D51F07">
      <w:pPr>
        <w:pStyle w:val="aa"/>
        <w:jc w:val="center"/>
        <w:rPr>
          <w:rFonts w:ascii="Garamond" w:hAnsi="Garamond"/>
          <w:sz w:val="14"/>
          <w:szCs w:val="14"/>
        </w:rPr>
      </w:pPr>
      <w:r w:rsidRPr="00756E85">
        <w:rPr>
          <w:rFonts w:ascii="Garamond" w:hAnsi="Garamond"/>
          <w:sz w:val="14"/>
          <w:szCs w:val="14"/>
        </w:rPr>
        <w:t>Новгородская область Крестецкий район</w:t>
      </w:r>
    </w:p>
    <w:p w:rsidR="00D51F07" w:rsidRPr="00756E85" w:rsidRDefault="00D51F07" w:rsidP="00D51F07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Администрация Новорахинского  </w:t>
      </w:r>
      <w:r w:rsidRPr="00756E85">
        <w:rPr>
          <w:rFonts w:ascii="Times New Roman" w:hAnsi="Times New Roman" w:cs="Times New Roman"/>
          <w:sz w:val="14"/>
          <w:szCs w:val="14"/>
        </w:rPr>
        <w:t xml:space="preserve"> сельского поселения</w:t>
      </w:r>
    </w:p>
    <w:p w:rsidR="00D51F07" w:rsidRPr="00756E85" w:rsidRDefault="00D51F07" w:rsidP="00D51F07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ПОСТАНОВЛЕНИЕ</w:t>
      </w:r>
    </w:p>
    <w:p w:rsidR="00D51F07" w:rsidRDefault="00D51F07" w:rsidP="00D51F07">
      <w:pPr>
        <w:pStyle w:val="aa"/>
        <w:rPr>
          <w:rFonts w:eastAsia="Times New Roman"/>
          <w:sz w:val="14"/>
          <w:szCs w:val="14"/>
        </w:rPr>
      </w:pPr>
    </w:p>
    <w:p w:rsidR="00C10F01" w:rsidRPr="00237131" w:rsidRDefault="00C10F01" w:rsidP="00C10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237131">
        <w:rPr>
          <w:rFonts w:ascii="Times New Roman" w:eastAsia="Times New Roman" w:hAnsi="Times New Roman" w:cs="Times New Roman"/>
          <w:sz w:val="13"/>
          <w:szCs w:val="13"/>
        </w:rPr>
        <w:t>от 13.11.2013 № 113</w:t>
      </w:r>
    </w:p>
    <w:p w:rsidR="00C10F01" w:rsidRPr="00237131" w:rsidRDefault="00C10F01" w:rsidP="00C10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237131">
        <w:rPr>
          <w:rFonts w:ascii="Times New Roman" w:eastAsia="Times New Roman" w:hAnsi="Times New Roman" w:cs="Times New Roman"/>
          <w:sz w:val="13"/>
          <w:szCs w:val="13"/>
        </w:rPr>
        <w:t>д. Новое Рахино</w:t>
      </w:r>
    </w:p>
    <w:p w:rsidR="00C10F01" w:rsidRPr="00237131" w:rsidRDefault="00C10F01" w:rsidP="00C10F01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C10F01" w:rsidRPr="00237131" w:rsidRDefault="00C10F01" w:rsidP="00C1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</w:rPr>
      </w:pP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>О прогнозе социально – экономического развития Новорахинского   сельского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 xml:space="preserve"> </w:t>
      </w:r>
      <w:bookmarkStart w:id="0" w:name="YANDEX_6"/>
      <w:bookmarkEnd w:id="0"/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 xml:space="preserve">поселения на </w:t>
      </w:r>
      <w:bookmarkStart w:id="1" w:name="YANDEX_7"/>
      <w:bookmarkEnd w:id="1"/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>2014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 xml:space="preserve"> </w:t>
      </w:r>
      <w:bookmarkStart w:id="2" w:name="YANDEX_8"/>
      <w:bookmarkEnd w:id="2"/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>год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 xml:space="preserve"> </w:t>
      </w:r>
    </w:p>
    <w:p w:rsidR="00C10F01" w:rsidRPr="00237131" w:rsidRDefault="00C10F01" w:rsidP="00C1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</w:rPr>
      </w:pP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 xml:space="preserve"> и на плановый  период 2015- 2016 </w:t>
      </w:r>
      <w:bookmarkStart w:id="3" w:name="YANDEX_9"/>
      <w:bookmarkEnd w:id="3"/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>годов</w:t>
      </w:r>
    </w:p>
    <w:p w:rsidR="00C10F01" w:rsidRPr="00237131" w:rsidRDefault="00C10F01" w:rsidP="00C10F01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p w:rsidR="00C10F01" w:rsidRPr="00237131" w:rsidRDefault="00C10F01" w:rsidP="00C10F01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p w:rsidR="00C10F01" w:rsidRPr="00237131" w:rsidRDefault="00C10F01" w:rsidP="00C10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    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ab/>
        <w:t>В соответствии</w:t>
      </w:r>
      <w:proofErr w:type="gramStart"/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В</w:t>
      </w:r>
      <w:proofErr w:type="gramEnd"/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соответствии со статьей 173 Бюджетного кодекса Российской Федерации, Положением о </w:t>
      </w:r>
      <w:bookmarkStart w:id="4" w:name="YANDEX_10"/>
      <w:bookmarkEnd w:id="4"/>
      <w:r w:rsidRPr="00237131">
        <w:rPr>
          <w:rFonts w:ascii="Times New Roman" w:eastAsia="Times New Roman" w:hAnsi="Times New Roman" w:cs="Times New Roman"/>
          <w:sz w:val="13"/>
          <w:szCs w:val="13"/>
        </w:rPr>
        <w:t>бюджетном процессе в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Новорахинском  </w:t>
      </w:r>
      <w:bookmarkStart w:id="5" w:name="YANDEX_11"/>
      <w:bookmarkEnd w:id="5"/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>сельском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bookmarkStart w:id="6" w:name="YANDEX_12"/>
      <w:bookmarkEnd w:id="6"/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поселении, утвержденным решением Совета депутатов от 20.12.2012 № 140 Администрация Новорахинского сельского поселения </w:t>
      </w:r>
    </w:p>
    <w:p w:rsidR="00C10F01" w:rsidRPr="00237131" w:rsidRDefault="00C10F01" w:rsidP="00C10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>ПОСТАНОВЛЯЕТ:</w:t>
      </w:r>
    </w:p>
    <w:p w:rsidR="00C10F01" w:rsidRPr="00237131" w:rsidRDefault="00C10F01" w:rsidP="00C10F01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     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ab/>
        <w:t xml:space="preserve"> 1.Утвердить   прилагаемый  прогноз  социально-экономического развития </w:t>
      </w:r>
      <w:bookmarkStart w:id="7" w:name="YANDEX_15"/>
      <w:bookmarkEnd w:id="7"/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Новорахинского 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>сельского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bookmarkStart w:id="8" w:name="YANDEX_16"/>
      <w:bookmarkEnd w:id="8"/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>поселения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на </w:t>
      </w:r>
      <w:bookmarkStart w:id="9" w:name="YANDEX_17"/>
      <w:bookmarkEnd w:id="9"/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>2014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bookmarkStart w:id="10" w:name="YANDEX_18"/>
      <w:bookmarkEnd w:id="10"/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>год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и на плановый период  2015- 2016 </w:t>
      </w:r>
      <w:bookmarkStart w:id="11" w:name="YANDEX_19"/>
      <w:bookmarkEnd w:id="11"/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>годов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(далее </w:t>
      </w:r>
      <w:proofErr w:type="gramStart"/>
      <w:r w:rsidRPr="00237131">
        <w:rPr>
          <w:rFonts w:ascii="Times New Roman" w:eastAsia="Times New Roman" w:hAnsi="Times New Roman" w:cs="Times New Roman"/>
          <w:sz w:val="13"/>
          <w:szCs w:val="13"/>
        </w:rPr>
        <w:t>–П</w:t>
      </w:r>
      <w:proofErr w:type="gramEnd"/>
      <w:r w:rsidRPr="00237131">
        <w:rPr>
          <w:rFonts w:ascii="Times New Roman" w:eastAsia="Times New Roman" w:hAnsi="Times New Roman" w:cs="Times New Roman"/>
          <w:sz w:val="13"/>
          <w:szCs w:val="13"/>
        </w:rPr>
        <w:t>рогноз социально-экономического развития ).</w:t>
      </w:r>
    </w:p>
    <w:p w:rsidR="00C10F01" w:rsidRPr="00237131" w:rsidRDefault="00C10F01" w:rsidP="00C10F01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      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ab/>
        <w:t xml:space="preserve">2.Опубликовать постановление в  муниципальной газете  «Новорахинские вести» и </w:t>
      </w:r>
      <w:r w:rsidRPr="00237131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в информационно-телекоммуникационной сети Интернет  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на сайте Администрации Новорахинского  </w:t>
      </w:r>
      <w:bookmarkStart w:id="12" w:name="YANDEX_24"/>
      <w:bookmarkEnd w:id="12"/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>сельского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bookmarkStart w:id="13" w:name="YANDEX_25"/>
      <w:bookmarkEnd w:id="13"/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>поселения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по адресу:    </w:t>
      </w:r>
      <w:proofErr w:type="spellStart"/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adm</w:t>
      </w:r>
      <w:proofErr w:type="spellEnd"/>
      <w:r w:rsidRPr="00237131">
        <w:rPr>
          <w:rFonts w:ascii="Times New Roman" w:eastAsia="Times New Roman" w:hAnsi="Times New Roman" w:cs="Times New Roman"/>
          <w:sz w:val="13"/>
          <w:szCs w:val="13"/>
        </w:rPr>
        <w:t>-</w:t>
      </w:r>
      <w:proofErr w:type="spellStart"/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novoerahino</w:t>
      </w:r>
      <w:proofErr w:type="spellEnd"/>
      <w:r w:rsidRPr="00237131">
        <w:rPr>
          <w:rFonts w:ascii="Times New Roman" w:eastAsia="Times New Roman" w:hAnsi="Times New Roman" w:cs="Times New Roman"/>
          <w:sz w:val="13"/>
          <w:szCs w:val="13"/>
        </w:rPr>
        <w:t>.</w:t>
      </w:r>
      <w:proofErr w:type="spellStart"/>
      <w:r w:rsidRPr="00237131">
        <w:rPr>
          <w:rFonts w:ascii="Times New Roman" w:eastAsia="Times New Roman" w:hAnsi="Times New Roman" w:cs="Times New Roman"/>
          <w:sz w:val="13"/>
          <w:szCs w:val="13"/>
          <w:lang w:val="en-US"/>
        </w:rPr>
        <w:t>ru</w:t>
      </w:r>
      <w:proofErr w:type="spellEnd"/>
      <w:r w:rsidRPr="00237131">
        <w:rPr>
          <w:rFonts w:ascii="Times New Roman" w:eastAsia="Times New Roman" w:hAnsi="Times New Roman" w:cs="Times New Roman"/>
          <w:sz w:val="13"/>
          <w:szCs w:val="13"/>
        </w:rPr>
        <w:t>.</w:t>
      </w:r>
    </w:p>
    <w:p w:rsidR="00C10F01" w:rsidRPr="00237131" w:rsidRDefault="00C10F01" w:rsidP="00C10F01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C10F01" w:rsidRPr="00237131" w:rsidRDefault="00C10F01" w:rsidP="002371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3"/>
          <w:szCs w:val="13"/>
        </w:rPr>
      </w:pPr>
      <w:r w:rsidRPr="00237131">
        <w:rPr>
          <w:rFonts w:ascii="Times New Roman" w:eastAsia="Times New Roman" w:hAnsi="Times New Roman" w:cs="Times New Roman"/>
          <w:b/>
          <w:i/>
          <w:sz w:val="13"/>
          <w:szCs w:val="13"/>
        </w:rPr>
        <w:t xml:space="preserve">Глава </w:t>
      </w:r>
      <w:bookmarkStart w:id="14" w:name="YANDEX_29"/>
      <w:bookmarkEnd w:id="14"/>
      <w:r w:rsidRPr="00237131">
        <w:rPr>
          <w:rFonts w:ascii="Times New Roman" w:eastAsia="Times New Roman" w:hAnsi="Times New Roman" w:cs="Times New Roman"/>
          <w:b/>
          <w:i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b/>
          <w:i/>
          <w:sz w:val="13"/>
          <w:szCs w:val="13"/>
        </w:rPr>
        <w:t xml:space="preserve">администрации         </w:t>
      </w:r>
      <w:bookmarkStart w:id="15" w:name="YANDEX_30"/>
      <w:bookmarkEnd w:id="15"/>
      <w:r w:rsidR="00237131">
        <w:rPr>
          <w:rFonts w:ascii="Times New Roman" w:eastAsia="Times New Roman" w:hAnsi="Times New Roman" w:cs="Times New Roman"/>
          <w:b/>
          <w:i/>
          <w:sz w:val="13"/>
          <w:szCs w:val="13"/>
        </w:rPr>
        <w:t xml:space="preserve"> Г.Н. Григорьев</w:t>
      </w:r>
    </w:p>
    <w:p w:rsidR="00C10F01" w:rsidRPr="00237131" w:rsidRDefault="00C10F01" w:rsidP="00C10F01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</w:rPr>
      </w:pPr>
    </w:p>
    <w:p w:rsidR="00C10F01" w:rsidRPr="00237131" w:rsidRDefault="00C10F01" w:rsidP="00C10F01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 w:rsidRPr="00237131">
        <w:rPr>
          <w:rFonts w:ascii="Times New Roman" w:eastAsia="Times New Roman" w:hAnsi="Times New Roman" w:cs="Times New Roman"/>
          <w:sz w:val="13"/>
          <w:szCs w:val="13"/>
        </w:rPr>
        <w:t>Утверждён</w:t>
      </w:r>
      <w:proofErr w:type="gramEnd"/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 постановлением </w:t>
      </w:r>
    </w:p>
    <w:p w:rsidR="00C10F01" w:rsidRPr="00237131" w:rsidRDefault="00C10F01" w:rsidP="00C10F01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237131">
        <w:rPr>
          <w:rFonts w:ascii="Times New Roman" w:eastAsia="Times New Roman" w:hAnsi="Times New Roman" w:cs="Times New Roman"/>
          <w:sz w:val="13"/>
          <w:szCs w:val="13"/>
        </w:rPr>
        <w:t xml:space="preserve">Администрации Новорахинского </w:t>
      </w:r>
    </w:p>
    <w:p w:rsidR="00C10F01" w:rsidRPr="00237131" w:rsidRDefault="00C10F01" w:rsidP="00C10F01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237131">
        <w:rPr>
          <w:rFonts w:ascii="Times New Roman" w:eastAsia="Times New Roman" w:hAnsi="Times New Roman" w:cs="Times New Roman"/>
          <w:sz w:val="13"/>
          <w:szCs w:val="13"/>
        </w:rPr>
        <w:t>сельского поселения от 13.11.2013 № 113 №</w:t>
      </w:r>
    </w:p>
    <w:p w:rsidR="00C10F01" w:rsidRPr="00237131" w:rsidRDefault="00C10F01" w:rsidP="00C10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C10F01" w:rsidRPr="00237131" w:rsidRDefault="00C10F01" w:rsidP="00C1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</w:rPr>
      </w:pP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 xml:space="preserve">Прогноз   социально-экономического развития </w:t>
      </w:r>
      <w:bookmarkStart w:id="16" w:name="YANDEX_36"/>
      <w:bookmarkEnd w:id="16"/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>Новорахинского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>сельского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 xml:space="preserve"> </w:t>
      </w:r>
      <w:bookmarkStart w:id="17" w:name="YANDEX_37"/>
      <w:bookmarkEnd w:id="17"/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 xml:space="preserve">поселения на 2013 </w:t>
      </w:r>
      <w:bookmarkStart w:id="18" w:name="YANDEX_38"/>
      <w:bookmarkEnd w:id="18"/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>год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 xml:space="preserve"> и на плановый период 2014- 2015 </w:t>
      </w:r>
      <w:bookmarkStart w:id="19" w:name="YANDEX_39"/>
      <w:bookmarkEnd w:id="19"/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>годов</w:t>
      </w:r>
    </w:p>
    <w:p w:rsidR="00C10F01" w:rsidRPr="00237131" w:rsidRDefault="00C10F01" w:rsidP="00C10F01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p w:rsidR="00C10F01" w:rsidRPr="00237131" w:rsidRDefault="00C10F01" w:rsidP="00C10F01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</w:rPr>
      </w:pPr>
      <w:r w:rsidRPr="00237131">
        <w:rPr>
          <w:rFonts w:ascii="Times New Roman" w:eastAsia="Times New Roman" w:hAnsi="Times New Roman" w:cs="Times New Roman"/>
          <w:b/>
          <w:sz w:val="13"/>
          <w:szCs w:val="13"/>
        </w:rPr>
        <w:t>Бюджетная политика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Бюджетная политика Новорахинского  сельского поселения  (далее сельское поселение) в соответствии с Федеральным законом от 6 октября 2003 года   № 131-ФЗ «Об общих принципах организации местного самоуправления в Российской Федерации», Уставом  сельского поселения определена на трехлетний период 2014-2016 годы.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Администрация  Новорахинского  сельского поселения свою деятельность осуществляет самостоятельно на основании ст.15 гл.3 Бюджетного кодекса РФ, имеет собственный бюджет, который предназначен для исполнения расходных обязательств   сельского поселения. Налоговые поступления в бюджет сельского поселения будут зачисляться в соответствии с Бюджетным кодексом.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В бюджет сельского поселения будут поступать: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10 процентов налога на доходы физических лиц;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100 процентов земельного налога</w:t>
      </w:r>
      <w:proofErr w:type="gramStart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;</w:t>
      </w:r>
      <w:proofErr w:type="gramEnd"/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100 процентов налога на имущество физических лиц;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100 процентов госпошлина за совершение нотариальных действий;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50 процентов доходов, получаемых в виде арендной платы за земельные участки;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50 процентов доходов от продажи земельных участков.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Оплата труда работников  Администрации сельского поселения будет осуществляться в пределах фонда оплаты труда.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Прогноз доходной части бюджета поселения на 2014-2016 годы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Налоговые  поступления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НДФЛ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10%  налога на доходы физических лиц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Прогнозные оценки поступления данного налога в бюджет поселения характеризуются следующими данными: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(тыс. руб.)</w:t>
      </w:r>
    </w:p>
    <w:tbl>
      <w:tblPr>
        <w:tblW w:w="0" w:type="auto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2032"/>
        <w:gridCol w:w="2339"/>
        <w:gridCol w:w="1984"/>
        <w:gridCol w:w="1701"/>
        <w:gridCol w:w="1985"/>
      </w:tblGrid>
      <w:tr w:rsidR="00C10F01" w:rsidRPr="00237131" w:rsidTr="00C10F01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План 2013г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Ожидаемое 2013г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2016</w:t>
            </w:r>
          </w:p>
        </w:tc>
      </w:tr>
      <w:tr w:rsidR="00C10F01" w:rsidRPr="00237131" w:rsidTr="00C10F01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5820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5000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8334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8024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8141</w:t>
            </w:r>
          </w:p>
        </w:tc>
      </w:tr>
    </w:tbl>
    <w:p w:rsidR="003C3699" w:rsidRPr="00237131" w:rsidRDefault="003C3699" w:rsidP="00237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3C3699" w:rsidRPr="00237131" w:rsidRDefault="003C3699" w:rsidP="003C36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Прогнозируемое поступление налога на доходы физических лиц основано на уровне фактического поступления данного налога в бюджет поселения за 9 месяцев 2013 года, прогнозируемым ростом заработной платы работников бюджетной сферы, среднегодовым темпом роста заработной платы работников коммерческих предприятий.</w:t>
      </w:r>
    </w:p>
    <w:p w:rsidR="003C3699" w:rsidRPr="00237131" w:rsidRDefault="003C3699" w:rsidP="003C36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Земельный налог </w:t>
      </w:r>
    </w:p>
    <w:p w:rsidR="003C3699" w:rsidRPr="00237131" w:rsidRDefault="003C3699" w:rsidP="003C3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Прогнозируемое поступление данного налога в бюджет Новорахинского сельского поселения на 2014 – 2016 гг. характеризуется следующими данными:</w:t>
      </w:r>
    </w:p>
    <w:p w:rsidR="003C3699" w:rsidRPr="00237131" w:rsidRDefault="003C3699" w:rsidP="003C3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(тыс. руб.)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103"/>
        <w:gridCol w:w="2156"/>
        <w:gridCol w:w="1984"/>
        <w:gridCol w:w="1701"/>
        <w:gridCol w:w="1985"/>
      </w:tblGrid>
      <w:tr w:rsidR="003C3699" w:rsidRPr="00237131" w:rsidTr="00FB4C1B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699" w:rsidRPr="00237131" w:rsidRDefault="003C3699" w:rsidP="00FB4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План 2013г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699" w:rsidRPr="00237131" w:rsidRDefault="003C3699" w:rsidP="00FB4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Ожидаемое 2013г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699" w:rsidRPr="00237131" w:rsidRDefault="003C3699" w:rsidP="00FB4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699" w:rsidRPr="00237131" w:rsidRDefault="003C3699" w:rsidP="00FB4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99" w:rsidRPr="00237131" w:rsidRDefault="003C3699" w:rsidP="00FB4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2016</w:t>
            </w:r>
          </w:p>
        </w:tc>
      </w:tr>
      <w:tr w:rsidR="003C3699" w:rsidRPr="00237131" w:rsidTr="00FB4C1B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699" w:rsidRPr="00237131" w:rsidRDefault="003C3699" w:rsidP="00FB4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480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699" w:rsidRPr="00237131" w:rsidRDefault="003C3699" w:rsidP="00FB4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699" w:rsidRPr="00237131" w:rsidRDefault="003C3699" w:rsidP="00FB4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699" w:rsidRPr="00237131" w:rsidRDefault="003C3699" w:rsidP="00FB4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99" w:rsidRPr="00237131" w:rsidRDefault="003C3699" w:rsidP="00FB4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700</w:t>
            </w:r>
          </w:p>
        </w:tc>
      </w:tr>
    </w:tbl>
    <w:p w:rsidR="003C3699" w:rsidRPr="00237131" w:rsidRDefault="003C3699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3C3699" w:rsidRPr="00237131" w:rsidRDefault="003C3699" w:rsidP="002371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Увеличение поступления данного налога в бюджет поселения по сравнению с планом 2013 года объясняется увеличением количества земельных участков, которые выкупаются в собственность, которые ранее были в аренде, поступлением земельного налога от садоводческих товариществ, расположенных в землях поселения.</w:t>
      </w:r>
    </w:p>
    <w:p w:rsidR="00C10F01" w:rsidRDefault="0023713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>_____________________________________________________________________________________________________________________________________________</w:t>
      </w:r>
    </w:p>
    <w:p w:rsidR="00C10F01" w:rsidRDefault="00C10F01" w:rsidP="00C10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pPr w:leftFromText="180" w:rightFromText="18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C10F01" w:rsidRPr="006B60BB" w:rsidTr="00C10F01">
        <w:trPr>
          <w:trHeight w:val="489"/>
        </w:trPr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C10F01" w:rsidRPr="006B60BB" w:rsidRDefault="00C10F01" w:rsidP="00C10F01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6B60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24" w:type="pct"/>
            <w:tcBorders>
              <w:top w:val="single" w:sz="4" w:space="0" w:color="auto"/>
              <w:bottom w:val="single" w:sz="4" w:space="0" w:color="auto"/>
            </w:tcBorders>
          </w:tcPr>
          <w:p w:rsidR="00C10F01" w:rsidRPr="006B60BB" w:rsidRDefault="00C10F01" w:rsidP="00C10F01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Новорахинские вести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суббота  23 ноября  2013    № 25</w:t>
            </w:r>
            <w:r w:rsidRPr="006B60B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B60BB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C10F01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Бюджетным учреждениям предоставлена льгота по уплате налога, что снизило ранее заявленные прогнозные оценки по поступлению земельного налога.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Налог на имущество физических лиц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Прогнозируемое поступление данного налога в бюджет Новорахинского сельского поселения характеризуется следующими данными:                                                                              (тыс. руб.)</w:t>
      </w:r>
    </w:p>
    <w:tbl>
      <w:tblPr>
        <w:tblW w:w="0" w:type="auto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2032"/>
        <w:gridCol w:w="2339"/>
        <w:gridCol w:w="1984"/>
        <w:gridCol w:w="1701"/>
        <w:gridCol w:w="1985"/>
      </w:tblGrid>
      <w:tr w:rsidR="00C10F01" w:rsidRPr="00237131" w:rsidTr="00C10F01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План 2013г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Ожидаемое 2013г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2016</w:t>
            </w:r>
          </w:p>
        </w:tc>
      </w:tr>
      <w:tr w:rsidR="00C10F01" w:rsidRPr="00237131" w:rsidTr="00C10F01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140</w:t>
            </w:r>
          </w:p>
        </w:tc>
      </w:tr>
    </w:tbl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 xml:space="preserve">Увеличение поступления данного налога прогнозируется за счет продолжающегося процесса приватизации муниципального жилого фонда, усиления претензионной работы с недоимщиками. </w:t>
      </w:r>
    </w:p>
    <w:p w:rsidR="00C10F01" w:rsidRPr="00237131" w:rsidRDefault="00C10F01" w:rsidP="00C10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Неналоговые поступления</w:t>
      </w:r>
    </w:p>
    <w:p w:rsidR="00C10F01" w:rsidRPr="00237131" w:rsidRDefault="00C10F01" w:rsidP="00C10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Арендная плата за землю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Прогнозируемое поступление арендной платы в бюджет поселения в 2014-2016 годы характеризуется следующими данными:                                                                         (</w:t>
      </w:r>
      <w:proofErr w:type="spellStart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тыс</w:t>
      </w:r>
      <w:proofErr w:type="gramStart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.р</w:t>
      </w:r>
      <w:proofErr w:type="gramEnd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уб</w:t>
      </w:r>
      <w:proofErr w:type="spellEnd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.)</w:t>
      </w:r>
    </w:p>
    <w:tbl>
      <w:tblPr>
        <w:tblW w:w="0" w:type="auto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2032"/>
        <w:gridCol w:w="2339"/>
        <w:gridCol w:w="1984"/>
        <w:gridCol w:w="1701"/>
        <w:gridCol w:w="1985"/>
      </w:tblGrid>
      <w:tr w:rsidR="00C10F01" w:rsidRPr="00237131" w:rsidTr="00C10F01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План 2013г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Ожидаемое 2013г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2016</w:t>
            </w:r>
          </w:p>
        </w:tc>
      </w:tr>
      <w:tr w:rsidR="00C10F01" w:rsidRPr="00237131" w:rsidTr="00C10F01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350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225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100</w:t>
            </w:r>
          </w:p>
        </w:tc>
      </w:tr>
    </w:tbl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 xml:space="preserve">Прогноз снижения поступления арендной платы в бюджет поселения на 2014-2016 гг. основан на том, что некоторые предприятия, имеющие земли в аренде, испытывают финансовые трудности и имеют задолженность по оплате аренды. 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На 2014-2016 гг. сохранится тенденция уменьшения арендной платы от физических лиц по причинам: приобретения земельных участков в собственность; в результате отказа части населения от земельных участков (особенно пожилого возраста) из-за дороговизны обработки земли, приобретение удобрений и других причин.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Задачи администрации Новорахинского сельского поселения в вопросе предоставления участков в аренду заключаются в том, чтобы привлекать на поселенческие земли арендаторов с устойчивым финансовым состоянием, т.к. регулярность поступления арендной платы в бюджет поселения делает ее наиболее надежным и стабильным источником дохода бюджета.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Доходы от продажи муниципального имущества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 xml:space="preserve">На прогнозируемый период предполагается получить в доход бюджета средства за счет выкупа в собственность земли юридическими и физическими лицами. 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(тыс. руб.)</w:t>
      </w:r>
    </w:p>
    <w:tbl>
      <w:tblPr>
        <w:tblW w:w="0" w:type="auto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2032"/>
        <w:gridCol w:w="2339"/>
        <w:gridCol w:w="1984"/>
        <w:gridCol w:w="1701"/>
        <w:gridCol w:w="1985"/>
      </w:tblGrid>
      <w:tr w:rsidR="00C10F01" w:rsidRPr="00237131" w:rsidTr="00C10F01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План 2013г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Ожидаемое 2013г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Прогноз 2016</w:t>
            </w:r>
          </w:p>
        </w:tc>
      </w:tr>
      <w:tr w:rsidR="00C10F01" w:rsidRPr="00237131" w:rsidTr="00C10F01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01" w:rsidRPr="00237131" w:rsidRDefault="00C10F01" w:rsidP="00C10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3713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150</w:t>
            </w:r>
          </w:p>
        </w:tc>
      </w:tr>
    </w:tbl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КУЛЬТУРА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Развитие культуры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Основными направлениями культурного развития в</w:t>
      </w:r>
      <w:bookmarkStart w:id="20" w:name="YANDEX_80"/>
      <w:bookmarkEnd w:id="20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сельском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21" w:name="YANDEX_81"/>
      <w:bookmarkEnd w:id="21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поселении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являются: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формирование духовно - нравственного и гражданского патриотического самосознания;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поддержка народного, художественного и прикладного творчества, формирование и развитие эстетических потребностей и вкусов всех социальных и возрастных групп населения;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участие в организации и проведение совместно  с  сельскими ДК, АМОУ «ООШ № 4»  мероприятий: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proofErr w:type="gramStart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к</w:t>
      </w:r>
      <w:proofErr w:type="gramEnd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Дню деревни, посвященных защите детей, Дню Победы, Дню пожилого человека, Дню матери, мероприятий по проведению новогодних и рождественских праздников, рождественского благотворительного  марафона и других государственных праздников.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С целью создания условий для полноценного духовного развития личности, сохранения и развития традиционных видов художественного творчества в сельском поселении планируется: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участие населения в традиционных районных фестивалях  и конкурсах народного творчества;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проведение праздников работников отраслей народного хозяйства, ветеранов, молодежи и детей.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Для широкого доступа всех социальных слоев населения сельского поселения планируется сотрудничество с районными учреждениями культуры и искусства.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На развитие культуры из бюджета сельского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22" w:name="YANDEX_83"/>
      <w:bookmarkEnd w:id="22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поселения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предусмотрено </w:t>
      </w:r>
      <w:bookmarkStart w:id="23" w:name="YANDEX_84"/>
      <w:bookmarkEnd w:id="23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в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24" w:name="YANDEX_85"/>
      <w:bookmarkEnd w:id="24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2014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25" w:name="YANDEX_86"/>
      <w:bookmarkEnd w:id="25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году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– 5000,0 рублей, в 2015 – 5000,0 рублей</w:t>
      </w:r>
      <w:proofErr w:type="gramStart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,</w:t>
      </w:r>
      <w:proofErr w:type="gramEnd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в  2016 – 5000,0 рублей.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ФИЗИЧЕСКАЯ КУЛЬТУРА И СПОРТ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 xml:space="preserve">Развитие сферы физической культуры и спорта </w:t>
      </w:r>
      <w:bookmarkStart w:id="26" w:name="YANDEX_87"/>
      <w:bookmarkEnd w:id="26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в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27" w:name="YANDEX_88"/>
      <w:bookmarkEnd w:id="27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2014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- 2016 </w:t>
      </w:r>
      <w:bookmarkStart w:id="28" w:name="YANDEX_89"/>
      <w:bookmarkEnd w:id="28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годах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 xml:space="preserve">Основными направлениями деятельности в сфере физической культуры и спорта являются: повышение качества жизни населения  </w:t>
      </w:r>
      <w:bookmarkStart w:id="29" w:name="YANDEX_93"/>
      <w:bookmarkEnd w:id="29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сельского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30" w:name="YANDEX_94"/>
      <w:bookmarkEnd w:id="30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поселения, создание условий для занятий физической культурой и спортом, активного отдыха и ведения здорового образа жизни. 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Главными задачами физической культуры и спорта  являются: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повышение массовости граждан, занимающихся физической культурой и спортом; 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организация и проведение массовых оздоровительных и спортивных мероприятий для всех групп населения, детей, подростков, учащихся, взрослого населения (спартакиады, первенства);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популяризация, поддержка и развитие массовых видов спорта среди населения </w:t>
      </w:r>
      <w:bookmarkStart w:id="31" w:name="YANDEX_95"/>
      <w:bookmarkEnd w:id="31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сельского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32" w:name="YANDEX_96"/>
      <w:bookmarkEnd w:id="32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поселения</w:t>
      </w:r>
      <w:proofErr w:type="gramStart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;</w:t>
      </w:r>
      <w:proofErr w:type="gramEnd"/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агитация и пропаганда здорового образа жизни, занятий спортом и физической культурой.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На развитие физической культуры и спорта в  бюджете </w:t>
      </w:r>
      <w:bookmarkStart w:id="33" w:name="YANDEX_97"/>
      <w:bookmarkEnd w:id="33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 сельского  </w:t>
      </w:r>
      <w:bookmarkStart w:id="34" w:name="YANDEX_98"/>
      <w:bookmarkEnd w:id="34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 поселения  предусмотрено </w:t>
      </w:r>
      <w:bookmarkStart w:id="35" w:name="YANDEX_99"/>
      <w:bookmarkEnd w:id="35"/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в  </w:t>
      </w:r>
      <w:bookmarkStart w:id="36" w:name="YANDEX_100"/>
      <w:bookmarkEnd w:id="36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 2014 </w:t>
      </w:r>
      <w:bookmarkStart w:id="37" w:name="YANDEX_101"/>
      <w:bookmarkEnd w:id="37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 году  – 9000,0 рублей, в 2015 -9000.0 рублей, в  2016 – 9000.0 рублей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МОЛОДЕЖНАЯ ПОЛИТИКА</w:t>
      </w:r>
    </w:p>
    <w:p w:rsidR="00C10F01" w:rsidRPr="00237131" w:rsidRDefault="00C10F01" w:rsidP="00C10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Молодежная политика в </w:t>
      </w:r>
      <w:bookmarkStart w:id="38" w:name="YANDEX_102"/>
      <w:bookmarkEnd w:id="38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поселении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     </w:t>
      </w:r>
      <w:proofErr w:type="gramStart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Главным направлением молодежной  политики в сельском поселении будет являться патриотическое воспитание молодежи; поддержка молодежи, оказавшейся  в трудной  жизненной  ситуации;  работа с молодыми семьями; содействие в организации летнего отдыха;  пропаганда здорового образа жизни; содействие в организации труда и занятости молодежи; выявление, продвижение и поддержка активности молодежи и ее достижений в различных сферах.</w:t>
      </w:r>
      <w:proofErr w:type="gramEnd"/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Основные задачи: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продолжение работы на </w:t>
      </w:r>
      <w:bookmarkStart w:id="39" w:name="YANDEX_112"/>
      <w:bookmarkEnd w:id="39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территории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40" w:name="YANDEX_113"/>
      <w:bookmarkEnd w:id="40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сельского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41" w:name="YANDEX_114"/>
      <w:bookmarkEnd w:id="41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поселения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по пропаганде здорового образа жизни,  профилактике наркомании, токсикомании, </w:t>
      </w:r>
      <w:proofErr w:type="spellStart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табакокурения</w:t>
      </w:r>
      <w:proofErr w:type="spellEnd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и др.;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формирование гражданско-патриотического сознания, создание условий для эффективной социализации и самореализации молодежи, повышение качества жизни; улучшению физического здоровья молодого поколения;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планирование работы на </w:t>
      </w:r>
      <w:bookmarkStart w:id="42" w:name="YANDEX_115"/>
      <w:bookmarkEnd w:id="42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территории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43" w:name="YANDEX_116"/>
      <w:bookmarkEnd w:id="43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сельского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44" w:name="YANDEX_117"/>
      <w:bookmarkEnd w:id="44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поселения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по организации и осуществлению мероприятий по работе с детьми и подростками.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 xml:space="preserve">На развитие и поддержку направлений молодежной политики в бюджете  </w:t>
      </w:r>
      <w:bookmarkStart w:id="45" w:name="YANDEX_118"/>
      <w:bookmarkEnd w:id="45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сельского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46" w:name="YANDEX_119"/>
      <w:bookmarkEnd w:id="46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поселения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предусмотрено </w:t>
      </w:r>
      <w:bookmarkStart w:id="47" w:name="YANDEX_120"/>
      <w:bookmarkEnd w:id="47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в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48" w:name="YANDEX_121"/>
      <w:bookmarkEnd w:id="48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2013 </w:t>
      </w:r>
      <w:bookmarkStart w:id="49" w:name="YANDEX_122"/>
      <w:bookmarkEnd w:id="49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году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– 5000,0 рублей, в 2014-5000,0 рубле</w:t>
      </w:r>
      <w:r w:rsidR="00237131"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й,  в 2015 году -5000,0 рублей.</w:t>
      </w: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СОЦИАЛЬНАЯ ПОЛИТИКА (ПЕНСИОННОЕ ОБЕСПЕЧЕНИЕ)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     </w:t>
      </w:r>
      <w:r w:rsidR="00AD11D4"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На доплаты к пенсиям муниципальных служащих субъектов Российской Федерации и муниципальных служащих планируется потратить в 2014 году – 10000.0 рублей в 2015 году – 10000,0 рублей и в 2016 году 10000,0 рублей.</w:t>
      </w:r>
    </w:p>
    <w:p w:rsidR="00237131" w:rsidRPr="00237131" w:rsidRDefault="0023713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bookmarkStart w:id="50" w:name="YANDEX_123"/>
      <w:bookmarkEnd w:id="50"/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БЛАГОУСТРОЙСТВО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 xml:space="preserve"> </w:t>
      </w:r>
      <w:bookmarkStart w:id="51" w:name="YANDEX_124"/>
      <w:bookmarkEnd w:id="51"/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ТЕРРИТОРИИ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 xml:space="preserve">  СЕЛЬСКОГО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 xml:space="preserve"> </w:t>
      </w:r>
      <w:bookmarkStart w:id="52" w:name="YANDEX_126"/>
      <w:bookmarkEnd w:id="52"/>
      <w:r w:rsidRPr="00237131">
        <w:rPr>
          <w:rFonts w:ascii="Times New Roman" w:eastAsia="Times New Roman" w:hAnsi="Times New Roman" w:cs="Times New Roman"/>
          <w:b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ПОСЕЛЕНИЯ</w:t>
      </w:r>
    </w:p>
    <w:p w:rsidR="00C10F01" w:rsidRPr="00237131" w:rsidRDefault="00C10F01" w:rsidP="00C10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Организация </w:t>
      </w:r>
      <w:bookmarkStart w:id="53" w:name="YANDEX_127"/>
      <w:bookmarkEnd w:id="53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благоустройства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и озеленения </w:t>
      </w:r>
      <w:bookmarkStart w:id="54" w:name="YANDEX_128"/>
      <w:bookmarkEnd w:id="54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территории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</w:t>
      </w:r>
      <w:bookmarkStart w:id="55" w:name="YANDEX_129"/>
      <w:bookmarkEnd w:id="55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сельского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56" w:name="YANDEX_130"/>
      <w:bookmarkEnd w:id="56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поселения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будет осуществляться следующим образом: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озеленение населённых пунктов сельского поселения (посадка новых насаждений, уход за </w:t>
      </w:r>
      <w:proofErr w:type="gramStart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старыми</w:t>
      </w:r>
      <w:proofErr w:type="gramEnd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, в </w:t>
      </w:r>
      <w:proofErr w:type="spellStart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т.ч</w:t>
      </w:r>
      <w:proofErr w:type="spellEnd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. вырубка больных деревьев и сухостоя);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организация уборки </w:t>
      </w:r>
      <w:bookmarkStart w:id="57" w:name="YANDEX_131"/>
      <w:bookmarkEnd w:id="57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территории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сельского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58" w:name="YANDEX_133"/>
      <w:bookmarkEnd w:id="58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поселения</w:t>
      </w:r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от мусора, выявление и  ликвидация несанкционированных свалок</w:t>
      </w:r>
      <w:bookmarkStart w:id="59" w:name="YANDEX_134"/>
      <w:bookmarkEnd w:id="59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содержание воинских захоронений (скашивание травы, уборка мусора, озеленение, косметический ремонт);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проведение разъяснительной работы с населением, проживающим в индивидуальных  жилых дамах о  необходимости заключению договоров  с  организациями, осуществляющими  сбор и вывоз ТБО;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подсыпка, ямочный ремонт дорог общего пользования местного значения сельского </w:t>
      </w:r>
      <w:bookmarkStart w:id="60" w:name="YANDEX_135"/>
      <w:bookmarkEnd w:id="60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поселения, замена </w:t>
      </w:r>
      <w:proofErr w:type="spellStart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трубопереездов</w:t>
      </w:r>
      <w:proofErr w:type="spellEnd"/>
      <w:proofErr w:type="gramStart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;</w:t>
      </w:r>
      <w:proofErr w:type="gramEnd"/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благоустройство дворовых территорий многоквартирных домов;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покраска  игрового комплекса на детских площадках  в </w:t>
      </w:r>
      <w:proofErr w:type="spellStart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н.п</w:t>
      </w:r>
      <w:proofErr w:type="spellEnd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. Новое Рахино, Сомёнка;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подсыпка песка на  детские игровые площадки;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инвентаризации и паспортизации дорог, регистрация права собственности на дороги;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техническое обслуживание сетей наружного освещения;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внедрение новых энергосберегающих технологий (энергосберегающие лампы) для обеспечения эффективной работы сетей наружного освещения;</w:t>
      </w:r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установка приборов учета уличного освещения в населенных пункта</w:t>
      </w:r>
      <w:proofErr w:type="gramStart"/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;</w:t>
      </w:r>
      <w:proofErr w:type="gramEnd"/>
    </w:p>
    <w:p w:rsidR="00C10F01" w:rsidRPr="0023713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проведение конкурса на  лучшую придомовую </w:t>
      </w:r>
      <w:bookmarkStart w:id="61" w:name="YANDEX_136"/>
      <w:bookmarkEnd w:id="61"/>
      <w:r w:rsidRPr="00237131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237131">
        <w:rPr>
          <w:rFonts w:ascii="Times New Roman" w:eastAsia="Times New Roman" w:hAnsi="Times New Roman" w:cs="Times New Roman"/>
          <w:sz w:val="13"/>
          <w:szCs w:val="13"/>
          <w:lang w:eastAsia="ar-SA"/>
        </w:rPr>
        <w:t>территорию;</w:t>
      </w:r>
    </w:p>
    <w:p w:rsidR="00B44AA7" w:rsidRDefault="00B44AA7" w:rsidP="002371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B44AA7" w:rsidRDefault="00B44AA7" w:rsidP="00B44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ar-SA"/>
        </w:rPr>
        <w:t>________________________________________________________________________________________________________________________________________________________</w:t>
      </w:r>
    </w:p>
    <w:p w:rsidR="00B44AA7" w:rsidRDefault="00B44AA7" w:rsidP="002371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B44AA7" w:rsidRDefault="00B44AA7" w:rsidP="00B44A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pPr w:leftFromText="180" w:rightFromText="18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B44AA7" w:rsidRPr="006B60BB" w:rsidTr="0068674F">
        <w:trPr>
          <w:trHeight w:val="489"/>
        </w:trPr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B44AA7" w:rsidRPr="006B60BB" w:rsidRDefault="00B44AA7" w:rsidP="0068674F">
            <w:pPr>
              <w:ind w:righ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24" w:type="pct"/>
            <w:tcBorders>
              <w:top w:val="single" w:sz="4" w:space="0" w:color="auto"/>
              <w:bottom w:val="single" w:sz="4" w:space="0" w:color="auto"/>
            </w:tcBorders>
          </w:tcPr>
          <w:p w:rsidR="00B44AA7" w:rsidRPr="006B60BB" w:rsidRDefault="00B44AA7" w:rsidP="0068674F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Новорахинские вести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суббота  23 ноября  2013    № 25</w:t>
            </w:r>
            <w:r w:rsidRPr="006B60B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</w:tbl>
    <w:p w:rsidR="00B44AA7" w:rsidRPr="00B44AA7" w:rsidRDefault="00C10F01" w:rsidP="00B44A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расчистка дорог в зимний период;</w:t>
      </w:r>
      <w:r w:rsidR="00237131"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</w:p>
    <w:p w:rsidR="00B44AA7" w:rsidRPr="00B44AA7" w:rsidRDefault="00B44AA7" w:rsidP="00B44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обработка гербицидами и скашивание борщевика Сосновского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;</w:t>
      </w:r>
      <w:proofErr w:type="gramEnd"/>
    </w:p>
    <w:p w:rsidR="00B44AA7" w:rsidRPr="00B44AA7" w:rsidRDefault="00B44AA7" w:rsidP="00B44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содержание  и благоустройство   территорий  общего пользования, мест массового отдыха населения;</w:t>
      </w:r>
    </w:p>
    <w:p w:rsidR="00B44AA7" w:rsidRPr="00B44AA7" w:rsidRDefault="00B44AA7" w:rsidP="00B44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благоустройство территорий гражданских  кладбищ (ремонт ограждения,  скашивание   сорной растительности, выпиливание кустарника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,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уборка ветровалов и пр.) в </w:t>
      </w:r>
      <w:proofErr w:type="spell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н.п</w:t>
      </w:r>
      <w:proofErr w:type="spell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. </w:t>
      </w:r>
      <w:proofErr w:type="spell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Нестеровичи</w:t>
      </w:r>
      <w:proofErr w:type="spell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, </w:t>
      </w:r>
      <w:proofErr w:type="spell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Локотско</w:t>
      </w:r>
      <w:proofErr w:type="spell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, Старое Рахино, Колокола, Сомёнка, </w:t>
      </w:r>
      <w:proofErr w:type="spell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Ракушино</w:t>
      </w:r>
      <w:proofErr w:type="spell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, </w:t>
      </w:r>
      <w:proofErr w:type="spell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Китово</w:t>
      </w:r>
      <w:proofErr w:type="spell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;</w:t>
      </w:r>
    </w:p>
    <w:p w:rsidR="00B44AA7" w:rsidRPr="00B44AA7" w:rsidRDefault="00B44AA7" w:rsidP="00B44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капитальный ремонт и чистка  колодцев общего пользования  в </w:t>
      </w:r>
      <w:proofErr w:type="spell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н.п</w:t>
      </w:r>
      <w:proofErr w:type="spell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. Колокола, </w:t>
      </w:r>
      <w:proofErr w:type="spell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Литвиново</w:t>
      </w:r>
      <w:proofErr w:type="spellEnd"/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,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Переезд;</w:t>
      </w:r>
    </w:p>
    <w:p w:rsidR="00B44AA7" w:rsidRPr="00B44AA7" w:rsidRDefault="00B44AA7" w:rsidP="00B44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выявление и оформление в установленном  Федеральным законодательством порядке  бесхозяйных  ветхих и аварийных зданий в населенных пунктах;</w:t>
      </w:r>
    </w:p>
    <w:p w:rsidR="00B44AA7" w:rsidRPr="00B44AA7" w:rsidRDefault="00B44AA7" w:rsidP="00B44AA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приобретение и установка  указателей  с наименованием улиц и номеров домов.</w:t>
      </w:r>
    </w:p>
    <w:p w:rsidR="00B44AA7" w:rsidRPr="00B44AA7" w:rsidRDefault="00B44AA7" w:rsidP="00B44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bookmarkStart w:id="62" w:name="YANDEX_137"/>
      <w:bookmarkStart w:id="63" w:name="YANDEX_138"/>
      <w:bookmarkEnd w:id="62"/>
      <w:bookmarkEnd w:id="63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Осуществление муниципального контроля в сфере благоустройства.</w:t>
      </w:r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</w:r>
    </w:p>
    <w:p w:rsidR="00237131" w:rsidRPr="00B44AA7" w:rsidRDefault="00B44AA7" w:rsidP="00C10F0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 xml:space="preserve">Расходы на </w:t>
      </w:r>
      <w:bookmarkStart w:id="64" w:name="YANDEX_139"/>
      <w:bookmarkEnd w:id="64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благоустройство</w:t>
      </w:r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из бюджета поселения   планируются  </w:t>
      </w:r>
      <w:bookmarkStart w:id="65" w:name="YANDEX_140"/>
      <w:bookmarkEnd w:id="65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в</w:t>
      </w:r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66" w:name="YANDEX_141"/>
      <w:bookmarkEnd w:id="66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2014</w:t>
      </w:r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67" w:name="YANDEX_142"/>
      <w:bookmarkEnd w:id="67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году</w:t>
      </w:r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–3451316   рублей, в 2015 году  –</w:t>
      </w:r>
      <w:r w:rsidRPr="00B44AA7">
        <w:rPr>
          <w:rFonts w:ascii="Times New Roman" w:eastAsia="Times New Roman" w:hAnsi="Times New Roman" w:cs="Times New Roman"/>
          <w:color w:val="000000"/>
          <w:sz w:val="13"/>
          <w:szCs w:val="13"/>
          <w:lang w:eastAsia="ar-SA"/>
        </w:rPr>
        <w:t xml:space="preserve">3221385  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рублей,  в 2016 году – </w:t>
      </w:r>
      <w:r w:rsidRPr="00B44AA7">
        <w:rPr>
          <w:rFonts w:ascii="Times New Roman" w:eastAsia="Times New Roman" w:hAnsi="Times New Roman" w:cs="Times New Roman"/>
          <w:color w:val="000000"/>
          <w:sz w:val="13"/>
          <w:szCs w:val="13"/>
          <w:lang w:eastAsia="ar-SA"/>
        </w:rPr>
        <w:t>3114920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рублей.</w:t>
      </w:r>
    </w:p>
    <w:p w:rsidR="00237131" w:rsidRPr="00B44AA7" w:rsidRDefault="0023713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КОММУНАЛЬНОЕ ХОЗЯЙСТВО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        Работа </w:t>
      </w:r>
      <w:proofErr w:type="spell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жилищно</w:t>
      </w:r>
      <w:proofErr w:type="spell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- коммунального хозяйства направлена на повышение качества обслуживания населения, обеспечение надежности коммунальных сетей.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 xml:space="preserve">Для устойчивого обеспечения населения </w:t>
      </w:r>
      <w:bookmarkStart w:id="68" w:name="YANDEX_143"/>
      <w:bookmarkEnd w:id="68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сельского</w:t>
      </w:r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69" w:name="YANDEX_144"/>
      <w:bookmarkEnd w:id="69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поселения</w:t>
      </w:r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коммунальными услугами определены следующие направления работы: модернизация коммунальных систем отрасли, внедрение энергосберегающих технологий, создание условий для деятельности управляющих организаций независимо от формы собственности, информационная и правовая помощь в создании и деятельности ТСЖ;</w:t>
      </w:r>
    </w:p>
    <w:p w:rsidR="00C10F01" w:rsidRPr="00B44AA7" w:rsidRDefault="00C10F01" w:rsidP="00C10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исполнение полномочий органов местного самоуправления сельского поселения в области водоснабжения, теплоснабжения в соответствии с действующим законодательством РФ;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улучшение качества водоснабжения населения;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осуществление муниципального жилищного контроля за качеством предоставляемых коммунальных услуг  населению, взаимодействие с жилищной инспекцией  в соответствии  с действующим законодательством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.;</w:t>
      </w:r>
      <w:proofErr w:type="gramEnd"/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осуществление  ремонта муниципального жилищного фонда.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 xml:space="preserve">На компенсацию выпадающих доходов организациями, предоставляющим населению услуги водоснабжения и теплоснабжения по 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тарифам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не обеспечивающим  возмещение издержек планируется направить из бюджета </w:t>
      </w:r>
      <w:bookmarkStart w:id="70" w:name="YANDEX_158"/>
      <w:bookmarkEnd w:id="70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сельского</w:t>
      </w:r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71" w:name="YANDEX_159"/>
      <w:bookmarkEnd w:id="71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поселения</w:t>
      </w:r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72" w:name="YANDEX_160"/>
      <w:bookmarkEnd w:id="72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в</w:t>
      </w:r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73" w:name="YANDEX_161"/>
      <w:bookmarkEnd w:id="73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2014</w:t>
      </w:r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74" w:name="YANDEX_162"/>
      <w:bookmarkEnd w:id="74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году</w:t>
      </w:r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–460000 рублей, в 2015 –553000  рублей, в 2016 – 570000 рублей.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ДОРОЖНОЕ ХОЗЯЙСТВО (ДОРОЖНЫЕ ФОНДЫ)</w:t>
      </w:r>
    </w:p>
    <w:p w:rsidR="00C10F01" w:rsidRPr="00B44AA7" w:rsidRDefault="00C10F01" w:rsidP="00C10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en-US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В бюджете поселения предусмотрены средства на поддержку дорожного хозяйства строительство и модернизацию автомобильных дорог общего пользования, в том числе дорог в поселениях (за исключением дорог федерального  назначения) на 2014 год 969684 рублей, 2015 год 596000 рублей, 2016 год 596000 рублей. Из них в 2014 году субсидия 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en-US"/>
        </w:rPr>
        <w:t xml:space="preserve">бюджетам поселений на капитальный ремонт и ремонт автомобильных дорог общего пользования населённых пунктов составляет 450000 рублей, </w:t>
      </w:r>
      <w:proofErr w:type="spellStart"/>
      <w:r w:rsidRPr="00B44AA7">
        <w:rPr>
          <w:rFonts w:ascii="Times New Roman" w:eastAsia="Times New Roman" w:hAnsi="Times New Roman" w:cs="Times New Roman"/>
          <w:sz w:val="13"/>
          <w:szCs w:val="13"/>
          <w:lang w:eastAsia="en-US"/>
        </w:rPr>
        <w:t>софинансирование</w:t>
      </w:r>
      <w:proofErr w:type="spellEnd"/>
      <w:r w:rsidRPr="00B44AA7">
        <w:rPr>
          <w:rFonts w:ascii="Times New Roman" w:eastAsia="Times New Roman" w:hAnsi="Times New Roman" w:cs="Times New Roman"/>
          <w:sz w:val="13"/>
          <w:szCs w:val="13"/>
          <w:lang w:eastAsia="en-US"/>
        </w:rPr>
        <w:t xml:space="preserve"> составляет 23684 рублей.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Организация  дорожной деятельности в отношении  автомобильных дорог местного значения в границах населённых пунктов сельского поселения включает мероприятия в соответствии с утверждёнными планом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:</w:t>
      </w:r>
      <w:proofErr w:type="gramEnd"/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осуществление муниципального дорожного контроля;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создание и обеспечение  безопасности дорожного движения;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обеспечение функционирования парковок (парковочных мест);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размещение и содержание малых архитектурных сооружений (форм);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и прочее.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ЗЕМЕЛЬНЫЕ ОТНОШЕНИЯ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      </w:t>
      </w:r>
    </w:p>
    <w:p w:rsidR="00C10F01" w:rsidRPr="00B44AA7" w:rsidRDefault="00C10F01" w:rsidP="00C10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В целях эффективного использования земли и земельных отношений, формирования банка данных объектов недвижимости предусматривается: 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продолжение работы по реализации областной целевой программы «Создание автоматизированной системы внедрения государственного земельного кадастра и государственного учета объектов недвижимости»;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формирование сведений, необходимых для начисления земельного налога;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осуществление муниципального земельного контроля;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утверждение схемы территориального планирования </w:t>
      </w:r>
      <w:bookmarkStart w:id="75" w:name="YANDEX_163"/>
      <w:bookmarkEnd w:id="75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поселения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;</w:t>
      </w:r>
      <w:proofErr w:type="gramEnd"/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утверждение генерального плана </w:t>
      </w:r>
      <w:bookmarkStart w:id="76" w:name="YANDEX_164"/>
      <w:bookmarkEnd w:id="76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поселения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;</w:t>
      </w:r>
      <w:proofErr w:type="gramEnd"/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утверждение </w:t>
      </w:r>
      <w:bookmarkStart w:id="77" w:name="YANDEX_165"/>
      <w:bookmarkEnd w:id="77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правил</w:t>
      </w:r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землепользования и застройки;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участие в муниципальной целевой программе «Признание права муниципальной собственности на земельные участки, выделенные в счёт невостребованных земельных долей земель сельскохозяйственного назначения в Новорахинском сельском поселении на 2012-2015 годы» (далее Программа);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создание механизма оформления невостребованных земельных участков, выделенных в счет невостребованных земельных долей из земель сельскохозяйственного назначения;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формирование информационного банка данных о землепользователях, собственниках и арендаторах земель сельскохозяйственного назначения для пополнения доходной части бюджета</w:t>
      </w:r>
      <w:bookmarkStart w:id="78" w:name="YANDEX_166"/>
      <w:bookmarkEnd w:id="78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сельского</w:t>
      </w:r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bookmarkStart w:id="79" w:name="YANDEX_167"/>
      <w:bookmarkEnd w:id="79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поселения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val="en-US" w:eastAsia="ar-SA"/>
        </w:rPr>
        <w:t> 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;</w:t>
      </w:r>
      <w:proofErr w:type="gramEnd"/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мониторинг реализации Федерального закона «Об обороте земель сельскохозяйственного назначения»;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вовлечение в сельскохозяйственный оборот неиспользуемых земель сельскохозяйственного назначения.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ЗАНЯТОСТЬ НАСЕЛЕНИЯ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            Система мер по обеспечению занятости населения будет осуществляться по следующим направлениям: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материальная поддержка граждан, участвующих в общественных работах в период активного поиска постоянной работы;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информирование населения о положении на рынке труда, наличии учебных мест.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ПОТРЕБИТЕЛЬСКИЙ  РЫНО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       Основными направлениями в этой области являются: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 xml:space="preserve">Создание условий 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для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обеспечение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жителей населенных пунктов сельского поселения стационарной  телефонной связью, радиосвязью, мобильной связью, возможностью подключения к «Интернету»;</w:t>
      </w:r>
    </w:p>
    <w:p w:rsidR="00C10F01" w:rsidRPr="00B44AA7" w:rsidRDefault="00C10F01" w:rsidP="00237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Содействие  в  обеспечении населения  услугами почтовой связи и обеспечения корреспонденцией;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взаимодействие с  организациями торговли, общественного питания  по созданию условий для  предоставления  качественных услуг населению, расширению ассортимента товаров и предоставляемых услуг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,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удовлетворения спроса населения в пределах сельского поселения товаром продовольственных и непродовольственных групп;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создание благоприятных условий для развития  малого и среднего предпринимательства в сфере потребительского рынка.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СЕЛЬСКОЕ ХОЗЯЙСТВО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         Основные мероприятия будут направлены на содействие в развитии  агропромышленного комплекса;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обеспечение сенокосом и пастбищами; 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повышение уровня жизни сельского населения;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содействие в  развитии личного подсобного хозяйства;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содействие   в развитии и  обеспечении устойчивого производства сельхозпродукции и пчеловодства    роста количества сельскохозяйственных животных и птицы в крестьянских и личных подсобных хозяйствах; 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обеспечение 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контроля за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использованием земель.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Сельскохозяйственными предприятиями  на территории сельского поселения являются: сельскохозяйственное предприятие  ООО «</w:t>
      </w:r>
      <w:proofErr w:type="spell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Белгранкорм</w:t>
      </w:r>
      <w:proofErr w:type="spell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-Великий Новгород». 4 крестьянских   хозяйства ,  679 личных подсобных хозяйств.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3"/>
          <w:szCs w:val="13"/>
          <w:lang w:eastAsia="ar-SA"/>
        </w:rPr>
      </w:pP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ПОЖАРНАЯ БЕЗОПАСНОСТЬ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             Плановые мероприятия по защите населения сельского поселения от чрезвычайных ситуаций будут осуществляться по следующему направлению: 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проведение мер по обеспечению  первичной пожарной безопасности в соответствии с долгосрочной муниципальной программой «</w:t>
      </w:r>
      <w:r w:rsidRPr="00B44AA7">
        <w:rPr>
          <w:rFonts w:ascii="Times New Roman" w:eastAsia="Times New Roman" w:hAnsi="Times New Roman" w:cs="Times New Roman"/>
          <w:sz w:val="13"/>
          <w:szCs w:val="13"/>
        </w:rPr>
        <w:t>«Пожарная   безопасность  и защита  населения и территории Новорахинского   сельского   поселения </w:t>
      </w:r>
      <w:r w:rsidRPr="00B44AA7">
        <w:rPr>
          <w:rFonts w:ascii="Times New Roman" w:eastAsia="Times New Roman" w:hAnsi="Times New Roman" w:cs="Times New Roman"/>
          <w:bCs/>
          <w:sz w:val="13"/>
          <w:szCs w:val="13"/>
        </w:rPr>
        <w:t xml:space="preserve"> </w:t>
      </w:r>
      <w:r w:rsidRPr="00B44AA7">
        <w:rPr>
          <w:rFonts w:ascii="Times New Roman" w:eastAsia="Times New Roman" w:hAnsi="Times New Roman" w:cs="Times New Roman"/>
          <w:sz w:val="13"/>
          <w:szCs w:val="13"/>
        </w:rPr>
        <w:t>от чрезвычайных  ситуаций природного и  техногенного  характера на 2011 – 2015 годы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»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К мероприятиям,  по первичным мерам пожарной безопасности относятся: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оборудование подъездов к пожарным водоемам  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содержание  и  текущий ремонт действующих пожарных водоемов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установление, оснащение  (обновление взамен утраченного и (или) испорченного) щитов пожарной безопасности в населённых пунктах поселения пожарным инвентарём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.</w:t>
      </w:r>
      <w:proofErr w:type="gramEnd"/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Обновление, покраска щитов красной краской.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Создание  условий  для деятельности  добровольной пожарной охраны сельского поселения.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Планируется чистка  источников наружного противопожарного водоснабжения  в </w:t>
      </w:r>
      <w:proofErr w:type="spell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н.п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.С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тарое</w:t>
      </w:r>
      <w:proofErr w:type="spell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Рахино, </w:t>
      </w:r>
      <w:proofErr w:type="spell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Ламерье</w:t>
      </w:r>
      <w:proofErr w:type="spell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, </w:t>
      </w:r>
      <w:proofErr w:type="spell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Локотско</w:t>
      </w:r>
      <w:proofErr w:type="spell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, </w:t>
      </w:r>
      <w:proofErr w:type="spell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Ракушино</w:t>
      </w:r>
      <w:proofErr w:type="spell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Денежные 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средства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планируемые  в  бюджете поселения на  обеспечение первичных мер пожарной безопасности на 2014 год – 29000,0 рублей, 2015 год- 29000,0 рублей, 2016 год- 29000,0 рублей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________________________________________________________________________________________________________________________________________________________</w:t>
      </w: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B44AA7" w:rsidRDefault="00B44AA7" w:rsidP="00B44A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pPr w:leftFromText="180" w:rightFromText="18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B44AA7" w:rsidRPr="006B60BB" w:rsidTr="0068674F">
        <w:trPr>
          <w:trHeight w:val="489"/>
        </w:trPr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B44AA7" w:rsidRPr="006B60BB" w:rsidRDefault="00B44AA7" w:rsidP="0068674F">
            <w:pPr>
              <w:ind w:righ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24" w:type="pct"/>
            <w:tcBorders>
              <w:top w:val="single" w:sz="4" w:space="0" w:color="auto"/>
              <w:bottom w:val="single" w:sz="4" w:space="0" w:color="auto"/>
            </w:tcBorders>
          </w:tcPr>
          <w:p w:rsidR="00B44AA7" w:rsidRPr="006B60BB" w:rsidRDefault="00B44AA7" w:rsidP="0068674F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Новорахинские вести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суббота  23 ноября  2013    № 25</w:t>
            </w:r>
            <w:r w:rsidRPr="006B60B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5821B7" w:rsidRDefault="005821B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5821B7" w:rsidRDefault="005821B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C10F0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ГРАЖДАНСКАЯ ОБОРОНА И  ЗАЩИТА ОТ ЧРЕЗВЫЧАЙНЫХ СИТУАЦИЙ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        </w:t>
      </w:r>
    </w:p>
    <w:p w:rsidR="00B44AA7" w:rsidRP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C10F01" w:rsidRPr="00B44AA7" w:rsidRDefault="00C10F01" w:rsidP="00C10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Мероприятия по защите населения от чрезвычайных ситуаций будут осуществляться по основным направлениям: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- в области гражданской обороны: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создание и развитие нормативной правовой базы по вопросам гражданской обороны;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выполнение мероприятий по повышению готовности систем оповещения населения;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обучение  (проведение инструктажа) неработающего населения в области ГО;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- в области защиты населения от чрезвычайных ситуаций: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   создание и развитие нормативной правовой базы по вопросам предупреждения и ликвидации чрезвычайных ситуаций природного и техногенного характера;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   обеспечение готовности органов управления, сил и сре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дств к р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еагированию на чрезвычайные ситуации;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разработка и согласование Плана КЧС по  ликвидации  разлива нефтепродуктов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;</w:t>
      </w:r>
      <w:proofErr w:type="gramEnd"/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совершенствование учебно-материальной и учебно-методической базы для ознакомления (обучения) неработающего населения  по способам защиты и действиями в чрезвычайных ситуациях и при пожарах;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 xml:space="preserve">осуществление мероприятий по обеспечению безопасности людей на водных объектах, охране их жизни и здоровья. 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-в области обеспечения пожарной безопасности: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осуществление комплекса мероприятий, направленных на снижение количества пожаров и гибели людей при пожарах, внедрение современных сре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дств пр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офилактики пожаров и пожаротушения.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3"/>
          <w:szCs w:val="13"/>
          <w:lang w:eastAsia="ar-SA"/>
        </w:rPr>
      </w:pPr>
    </w:p>
    <w:p w:rsidR="00C10F0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УПРАВЛЕНИЕ МУНИЦИПАЛЬНЫМ ИМУЩЕСТВОМ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</w:r>
    </w:p>
    <w:p w:rsidR="00B44AA7" w:rsidRP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Владение, пользование и распоряжение имуществом сельского поселения будет осуществляться в соответствии с Федеральным законом от 06.10.2003 года № 131-ФЗ «Об общих принципах организации местного самоуправления в Российской Федерации» Уставом сельского поселения, нормативными правовыми актами органов местного самоуправления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.</w:t>
      </w:r>
      <w:proofErr w:type="gramEnd"/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 xml:space="preserve">В условиях совершенствования управления земельными ресурсами продолжится осуществление  муниципального земельного 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контроля за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использованием земель поселения;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 xml:space="preserve"> проведение технической инвентаризации объектов  недвижимости 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( 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в том числе бесхозяйных) и регистрация прав муниципальной собственности;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вовлечение в хозяйственный оборот неиспользуемого либо неэффективно используемого имущества путем передачи в аренду, оперативное управление, продажи, либо приватизации.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color w:val="454141"/>
          <w:sz w:val="13"/>
          <w:szCs w:val="13"/>
          <w:lang w:eastAsia="ar-SA"/>
        </w:rPr>
        <w:tab/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Осуществление контроля и своевременный учёт выморочного и бесхозяйного имущества.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 xml:space="preserve">Ведение Реестра муниципального имущества сельского поселения, 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контроль за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его сохранностью и эффективным использованием. </w:t>
      </w:r>
    </w:p>
    <w:p w:rsidR="00C10F0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B44AA7" w:rsidRP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C10F0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МЕСТНОЕ  САМОУПРАВЛЕНИЕ</w:t>
      </w:r>
    </w:p>
    <w:p w:rsidR="00B44AA7" w:rsidRP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Развитие местного самоуправления  неразрывно связано с  основными положениями федерального законодательства: в 2014-2016 годах продолжится реализация Федерального закона от 6 октября 2003 года N 131-ФЗ « Об общих принципах организации местного самоуправления в Российской Федерации».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В целях решения вопросов местного значения будет осуществляться дальнейшая работа по разработке нормативн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о-</w:t>
      </w:r>
      <w:proofErr w:type="gramEnd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правовой базы местного самоуправления, внесению изменений и дополнений в нормативные правовые акты администрации сельского поселения;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повышение квалификации и профессиональной переподготовки муниципальных служащих.</w:t>
      </w:r>
    </w:p>
    <w:p w:rsidR="00C10F01" w:rsidRPr="00B44AA7" w:rsidRDefault="00C10F01" w:rsidP="00C10F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3"/>
          <w:szCs w:val="13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Продолжится  практика проведения единых информационных дней, личного приема граждан Главой сельского поселения, отчетов Главы сельского поселения, а также других мероприятий по обеспечению связи с  населением сельского поселения, в том числе  посредством  информационно-телекоммуникационной связи «Интернет».</w:t>
      </w:r>
      <w:r w:rsidRPr="00B44AA7">
        <w:rPr>
          <w:rFonts w:ascii="Times New Roman" w:eastAsia="Times New Roman" w:hAnsi="Times New Roman" w:cs="Times New Roman"/>
          <w:b/>
          <w:bCs/>
          <w:color w:val="FF0000"/>
          <w:sz w:val="13"/>
          <w:szCs w:val="13"/>
        </w:rPr>
        <w:t xml:space="preserve"> </w:t>
      </w:r>
    </w:p>
    <w:p w:rsidR="00C10F01" w:rsidRPr="00B44AA7" w:rsidRDefault="00C10F01" w:rsidP="00C10F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3"/>
          <w:szCs w:val="13"/>
        </w:rPr>
      </w:pPr>
      <w:r w:rsidRPr="00B44AA7">
        <w:rPr>
          <w:rFonts w:ascii="Times New Roman" w:eastAsia="Times New Roman" w:hAnsi="Times New Roman" w:cs="Times New Roman"/>
          <w:bCs/>
          <w:sz w:val="13"/>
          <w:szCs w:val="13"/>
        </w:rPr>
        <w:t>Продолжается развитие  информационной сети сельского поселения в соответствии с целевой программой «Развитие информатизации на территории Новорахинского сельского поселения  на 2014 -2015 годы».</w:t>
      </w:r>
    </w:p>
    <w:p w:rsidR="00C10F01" w:rsidRPr="00B44AA7" w:rsidRDefault="00C10F01" w:rsidP="00C10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B44AA7">
        <w:rPr>
          <w:rFonts w:ascii="Times New Roman" w:eastAsia="Times New Roman" w:hAnsi="Times New Roman" w:cs="Times New Roman"/>
          <w:sz w:val="13"/>
          <w:szCs w:val="13"/>
        </w:rPr>
        <w:t xml:space="preserve">Мероприятиями целевой программы  </w:t>
      </w:r>
      <w:r w:rsidRPr="00B44AA7">
        <w:rPr>
          <w:rFonts w:ascii="Times New Roman" w:eastAsia="Times New Roman" w:hAnsi="Times New Roman" w:cs="Times New Roman"/>
          <w:bCs/>
          <w:spacing w:val="-4"/>
          <w:sz w:val="13"/>
          <w:szCs w:val="13"/>
        </w:rPr>
        <w:t>«Развитие</w:t>
      </w:r>
      <w:r w:rsidRPr="00B44AA7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B44AA7">
        <w:rPr>
          <w:rFonts w:ascii="Times New Roman" w:eastAsia="Times New Roman" w:hAnsi="Times New Roman" w:cs="Times New Roman"/>
          <w:bCs/>
          <w:spacing w:val="-4"/>
          <w:sz w:val="13"/>
          <w:szCs w:val="13"/>
        </w:rPr>
        <w:t xml:space="preserve">местного самоуправления в Новорахинском   сельском  поселении </w:t>
      </w:r>
      <w:r w:rsidRPr="00B44AA7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B44AA7">
        <w:rPr>
          <w:rFonts w:ascii="Times New Roman" w:eastAsia="Times New Roman" w:hAnsi="Times New Roman" w:cs="Times New Roman"/>
          <w:bCs/>
          <w:spacing w:val="-4"/>
          <w:sz w:val="13"/>
          <w:szCs w:val="13"/>
        </w:rPr>
        <w:t>на 2013-2014 годы»  определено описание границ сельских населённых пунктов поселения.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Планируется оказание информационной, методической, консультативной поддержки общественными организациями. Продолжат свою деятельность  Совет ветеранов сельского поселения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.</w:t>
      </w:r>
      <w:proofErr w:type="gramEnd"/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Будет  продолжаться проводиться  разъяснение законодательных актов, затрагивающих права и свободы граждан, информирование населения о деятельности органов местного самоуправления сельского поселения, социально-экономической жизни и другим вопросам через  муниципальную газету  «Новорахинские вести» и в ТКС Интернет.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      Бюджетом Новорахинского сельского поселения предусмотрены средства на обеспечение деятельности Главы администрации на 2014 год     682480 рублей, на 2015 год-  682480  рублей, на 2016 год- 682480  рублей.</w:t>
      </w: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ab/>
        <w:t>На обеспечение деятельности аппарата Администрации области в 2014 году –2625520  рублей, в 2015 году – 2625520 рублей, в 2016 году – 2625520 рублей.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:rsidR="00C10F0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НАЦИОНАЛЬНАЯ ОБОРОНА</w:t>
      </w:r>
    </w:p>
    <w:p w:rsidR="00B44AA7" w:rsidRP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C10F01" w:rsidRPr="00B44AA7" w:rsidRDefault="00C10F01" w:rsidP="00C10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>Расходные обязательства сельского поселения в сфере национальной обороны определяются</w:t>
      </w:r>
      <w:proofErr w:type="gramStart"/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:</w:t>
      </w:r>
      <w:proofErr w:type="gramEnd"/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 Федеральным законом от 28 марта 1998 года №53 –ФЗ «О воинской обязанности и военной службе»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Постановлением Правительства Российской  Федерации от 29 апреля 2006 года № 258 «О Субвенциях на осуществление полномочий по первичному воинскому учёту на территориях, где отсутствуют военные комиссариаты»;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Областным законом от 7 июня 2006 года № 678-ОЗ « О расчете субвенций  органам местного самоуправления на осуществление государственных полномочий по первичному воинскому учёту на территориях, где отсутствуют военные комиссариаты».</w:t>
      </w:r>
    </w:p>
    <w:p w:rsidR="00C10F01" w:rsidRPr="00B44AA7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B44AA7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  Расходы на осуществление органами местного самоуправления федеральных полномочий по первичному воинскому учёту на территориях, где отсутствуют военные комиссариаты, предусмотрены в 2014 году 69418 рублей, в 2015 году 69609 рублей, в 2016 году 69609 рублей.</w:t>
      </w:r>
    </w:p>
    <w:p w:rsidR="00C10F01" w:rsidRDefault="00C10F01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5821B7" w:rsidRDefault="005821B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5821B7" w:rsidRDefault="005821B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r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ab/>
        <w:t>________________________________________________________________________________________________________</w:t>
      </w: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  <w:bookmarkStart w:id="80" w:name="_GoBack"/>
      <w:bookmarkEnd w:id="80"/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B44AA7" w:rsidRP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827"/>
      </w:tblGrid>
      <w:tr w:rsidR="003342B6" w:rsidRPr="004F2A4F" w:rsidTr="007C60FE">
        <w:tc>
          <w:tcPr>
            <w:tcW w:w="4111" w:type="dxa"/>
          </w:tcPr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Муниципальная газета   </w:t>
            </w:r>
            <w:r w:rsidR="00666770"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Новорахинские вести</w:t>
            </w:r>
            <w:r w:rsid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6770" w:rsidRDefault="0066677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F041F0" w:rsidRDefault="003342B6" w:rsidP="00266949">
            <w:pPr>
              <w:pStyle w:val="aa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  <w:r w:rsidR="00F041F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</w:p>
        </w:tc>
        <w:tc>
          <w:tcPr>
            <w:tcW w:w="2410" w:type="dxa"/>
          </w:tcPr>
          <w:p w:rsidR="003342B6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адрес  издателя и редакции:</w:t>
            </w: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</w:p>
          <w:p w:rsidR="00666770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  <w:u w:val="single"/>
              </w:rPr>
              <w:t>телефон: (</w:t>
            </w:r>
            <w:r w:rsidRPr="00266949">
              <w:rPr>
                <w:sz w:val="16"/>
                <w:szCs w:val="16"/>
              </w:rPr>
              <w:t>8 81659) 51-236,</w:t>
            </w:r>
          </w:p>
          <w:p w:rsidR="003342B6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</w:rPr>
              <w:t>факс (8-81659) 51-295</w:t>
            </w:r>
          </w:p>
          <w:p w:rsidR="003342B6" w:rsidRPr="00266949" w:rsidRDefault="00C10F01" w:rsidP="00266949">
            <w:pPr>
              <w:pStyle w:val="aa"/>
              <w:jc w:val="center"/>
              <w:rPr>
                <w:sz w:val="18"/>
                <w:szCs w:val="18"/>
              </w:rPr>
            </w:pPr>
            <w:hyperlink r:id="rId10" w:history="1"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adm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novrahino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Главный редактор Г.Н.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Григорьев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Верстка, дизайн</w:t>
            </w:r>
          </w:p>
          <w:p w:rsidR="003342B6" w:rsidRPr="003342B6" w:rsidRDefault="003342B6" w:rsidP="00266949">
            <w:pPr>
              <w:pStyle w:val="aa"/>
              <w:jc w:val="center"/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С.В.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Серёгина</w:t>
            </w:r>
          </w:p>
        </w:tc>
        <w:tc>
          <w:tcPr>
            <w:tcW w:w="3827" w:type="dxa"/>
          </w:tcPr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выходит по мере необходимости.</w:t>
            </w:r>
          </w:p>
          <w:p w:rsidR="003342B6" w:rsidRPr="00D37932" w:rsidRDefault="00A027D9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тираж </w:t>
            </w:r>
            <w:r w:rsidR="00D03D1C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30</w:t>
            </w:r>
            <w:r w:rsidR="003342B6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экз.</w:t>
            </w:r>
          </w:p>
          <w:p w:rsidR="003342B6" w:rsidRPr="00D37932" w:rsidRDefault="00C70F5B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подписано в</w:t>
            </w:r>
            <w:r w:rsidR="00D51F07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печать 23</w:t>
            </w:r>
            <w:r w:rsidR="00DD09D4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.11</w:t>
            </w:r>
            <w:r w:rsidR="0083582F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.2013</w:t>
            </w:r>
          </w:p>
          <w:p w:rsidR="003342B6" w:rsidRPr="00D37932" w:rsidRDefault="00D03D1C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</w:t>
            </w:r>
            <w:r w:rsidR="009579D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о графику ( 12.00), по факту (12</w:t>
            </w:r>
            <w:r w:rsidR="003342B6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.00)</w:t>
            </w:r>
          </w:p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D37932">
              <w:rPr>
                <w:rStyle w:val="a6"/>
                <w:rFonts w:ascii="Times New Roman" w:hAnsi="Times New Roman" w:cs="Times New Roman"/>
                <w:sz w:val="12"/>
                <w:szCs w:val="12"/>
                <w:u w:val="single"/>
              </w:rPr>
              <w:t>цена « бесплатно»</w:t>
            </w:r>
          </w:p>
          <w:p w:rsidR="003342B6" w:rsidRPr="00666770" w:rsidRDefault="003342B6" w:rsidP="00266949">
            <w:pPr>
              <w:pStyle w:val="aa"/>
              <w:jc w:val="center"/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ии и её</w:t>
            </w:r>
            <w:proofErr w:type="gramEnd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843547" w:rsidRPr="00F041F0" w:rsidRDefault="00317913" w:rsidP="006B60BB">
      <w:pPr>
        <w:tabs>
          <w:tab w:val="left" w:pos="10205"/>
        </w:tabs>
        <w:ind w:right="-1"/>
        <w:rPr>
          <w:u w:val="double"/>
        </w:rPr>
      </w:pPr>
      <w:r>
        <w:rPr>
          <w:u w:val="double"/>
        </w:rPr>
        <w:t>__________________________________________________________</w:t>
      </w:r>
      <w:r w:rsidR="00D51F07">
        <w:rPr>
          <w:u w:val="double"/>
        </w:rPr>
        <w:t>________________________________</w:t>
      </w:r>
    </w:p>
    <w:sectPr w:rsidR="00843547" w:rsidRPr="00F041F0" w:rsidSect="00D51F07">
      <w:type w:val="continuous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D4" w:rsidRDefault="001C27D4" w:rsidP="00F24507">
      <w:pPr>
        <w:pStyle w:val="aa"/>
      </w:pPr>
      <w:r>
        <w:separator/>
      </w:r>
    </w:p>
  </w:endnote>
  <w:endnote w:type="continuationSeparator" w:id="0">
    <w:p w:rsidR="001C27D4" w:rsidRDefault="001C27D4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D4" w:rsidRDefault="001C27D4" w:rsidP="00F24507">
      <w:pPr>
        <w:pStyle w:val="aa"/>
      </w:pPr>
      <w:r>
        <w:separator/>
      </w:r>
    </w:p>
  </w:footnote>
  <w:footnote w:type="continuationSeparator" w:id="0">
    <w:p w:rsidR="001C27D4" w:rsidRDefault="001C27D4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41B2E"/>
    <w:rsid w:val="00041E7A"/>
    <w:rsid w:val="000450CD"/>
    <w:rsid w:val="000474E0"/>
    <w:rsid w:val="000517B8"/>
    <w:rsid w:val="000554D7"/>
    <w:rsid w:val="00073913"/>
    <w:rsid w:val="00082859"/>
    <w:rsid w:val="00090755"/>
    <w:rsid w:val="000A0AC2"/>
    <w:rsid w:val="000A3B69"/>
    <w:rsid w:val="000B0CAB"/>
    <w:rsid w:val="000B192B"/>
    <w:rsid w:val="000B6762"/>
    <w:rsid w:val="000C06A6"/>
    <w:rsid w:val="000D2D74"/>
    <w:rsid w:val="000E1458"/>
    <w:rsid w:val="000E3124"/>
    <w:rsid w:val="000F0D7D"/>
    <w:rsid w:val="000F3FDB"/>
    <w:rsid w:val="00114F50"/>
    <w:rsid w:val="00140BF5"/>
    <w:rsid w:val="00146E02"/>
    <w:rsid w:val="00147295"/>
    <w:rsid w:val="00155BA0"/>
    <w:rsid w:val="00156440"/>
    <w:rsid w:val="00164C3E"/>
    <w:rsid w:val="001672A8"/>
    <w:rsid w:val="001753B3"/>
    <w:rsid w:val="00176344"/>
    <w:rsid w:val="00195CC5"/>
    <w:rsid w:val="001A3CA1"/>
    <w:rsid w:val="001A40C3"/>
    <w:rsid w:val="001A57EB"/>
    <w:rsid w:val="001B2524"/>
    <w:rsid w:val="001B65C4"/>
    <w:rsid w:val="001B716B"/>
    <w:rsid w:val="001C0CF4"/>
    <w:rsid w:val="001C27D4"/>
    <w:rsid w:val="001D2DF4"/>
    <w:rsid w:val="001F0EFA"/>
    <w:rsid w:val="001F1394"/>
    <w:rsid w:val="001F6F95"/>
    <w:rsid w:val="00200019"/>
    <w:rsid w:val="002008DB"/>
    <w:rsid w:val="00206FFA"/>
    <w:rsid w:val="00211AE2"/>
    <w:rsid w:val="00211E2E"/>
    <w:rsid w:val="0021503E"/>
    <w:rsid w:val="0022249A"/>
    <w:rsid w:val="0022721C"/>
    <w:rsid w:val="00227CA5"/>
    <w:rsid w:val="00232BB9"/>
    <w:rsid w:val="00237131"/>
    <w:rsid w:val="00241EE1"/>
    <w:rsid w:val="00260182"/>
    <w:rsid w:val="002618BD"/>
    <w:rsid w:val="00266949"/>
    <w:rsid w:val="0027054B"/>
    <w:rsid w:val="002764F3"/>
    <w:rsid w:val="00283CAD"/>
    <w:rsid w:val="00294B69"/>
    <w:rsid w:val="002A523D"/>
    <w:rsid w:val="002B3FB2"/>
    <w:rsid w:val="002B45C5"/>
    <w:rsid w:val="002B626A"/>
    <w:rsid w:val="002C18AF"/>
    <w:rsid w:val="002D249E"/>
    <w:rsid w:val="002D5111"/>
    <w:rsid w:val="002D5CE2"/>
    <w:rsid w:val="002E16FD"/>
    <w:rsid w:val="002F4D92"/>
    <w:rsid w:val="0030147A"/>
    <w:rsid w:val="0030232B"/>
    <w:rsid w:val="00302730"/>
    <w:rsid w:val="00303E9B"/>
    <w:rsid w:val="003062D6"/>
    <w:rsid w:val="00306E3F"/>
    <w:rsid w:val="0031052E"/>
    <w:rsid w:val="00317913"/>
    <w:rsid w:val="00320505"/>
    <w:rsid w:val="0032460E"/>
    <w:rsid w:val="00325664"/>
    <w:rsid w:val="003342B6"/>
    <w:rsid w:val="0034134C"/>
    <w:rsid w:val="003516EC"/>
    <w:rsid w:val="00374727"/>
    <w:rsid w:val="003827D7"/>
    <w:rsid w:val="00390429"/>
    <w:rsid w:val="00396F44"/>
    <w:rsid w:val="003A0352"/>
    <w:rsid w:val="003C3699"/>
    <w:rsid w:val="003D54A6"/>
    <w:rsid w:val="003D753A"/>
    <w:rsid w:val="003D7F71"/>
    <w:rsid w:val="003F42C7"/>
    <w:rsid w:val="00401CCE"/>
    <w:rsid w:val="004022E8"/>
    <w:rsid w:val="0040371D"/>
    <w:rsid w:val="00412871"/>
    <w:rsid w:val="00413E8F"/>
    <w:rsid w:val="00420752"/>
    <w:rsid w:val="00423A59"/>
    <w:rsid w:val="004258B2"/>
    <w:rsid w:val="00440FCF"/>
    <w:rsid w:val="00463948"/>
    <w:rsid w:val="00466B4F"/>
    <w:rsid w:val="00473269"/>
    <w:rsid w:val="00475936"/>
    <w:rsid w:val="00480653"/>
    <w:rsid w:val="0048260B"/>
    <w:rsid w:val="004933AC"/>
    <w:rsid w:val="00494D4F"/>
    <w:rsid w:val="004A35FD"/>
    <w:rsid w:val="004A4D55"/>
    <w:rsid w:val="004B141D"/>
    <w:rsid w:val="004B3537"/>
    <w:rsid w:val="004B4AF0"/>
    <w:rsid w:val="004D3E73"/>
    <w:rsid w:val="004E4B01"/>
    <w:rsid w:val="004F0D40"/>
    <w:rsid w:val="004F2A4F"/>
    <w:rsid w:val="00501ED2"/>
    <w:rsid w:val="00505B95"/>
    <w:rsid w:val="00523149"/>
    <w:rsid w:val="00547C13"/>
    <w:rsid w:val="00556429"/>
    <w:rsid w:val="00560057"/>
    <w:rsid w:val="0057028E"/>
    <w:rsid w:val="00570DC3"/>
    <w:rsid w:val="005821B7"/>
    <w:rsid w:val="005864E8"/>
    <w:rsid w:val="00595BBC"/>
    <w:rsid w:val="005A3F4B"/>
    <w:rsid w:val="005B5B5E"/>
    <w:rsid w:val="005C2BCC"/>
    <w:rsid w:val="005C2ED5"/>
    <w:rsid w:val="005C439F"/>
    <w:rsid w:val="005D5492"/>
    <w:rsid w:val="005D67AF"/>
    <w:rsid w:val="005E0E5D"/>
    <w:rsid w:val="005E11AF"/>
    <w:rsid w:val="005E249C"/>
    <w:rsid w:val="005F2974"/>
    <w:rsid w:val="00603116"/>
    <w:rsid w:val="00615664"/>
    <w:rsid w:val="00615982"/>
    <w:rsid w:val="00616437"/>
    <w:rsid w:val="00624685"/>
    <w:rsid w:val="0063015D"/>
    <w:rsid w:val="00640FB7"/>
    <w:rsid w:val="006513FB"/>
    <w:rsid w:val="00655482"/>
    <w:rsid w:val="00666770"/>
    <w:rsid w:val="00672072"/>
    <w:rsid w:val="00674727"/>
    <w:rsid w:val="00681CC9"/>
    <w:rsid w:val="006838FE"/>
    <w:rsid w:val="006919D9"/>
    <w:rsid w:val="00694804"/>
    <w:rsid w:val="006B0B23"/>
    <w:rsid w:val="006B24A2"/>
    <w:rsid w:val="006B4B02"/>
    <w:rsid w:val="006B60BB"/>
    <w:rsid w:val="006B7709"/>
    <w:rsid w:val="006D666E"/>
    <w:rsid w:val="006E104A"/>
    <w:rsid w:val="006E1ED8"/>
    <w:rsid w:val="006E6150"/>
    <w:rsid w:val="006F1A56"/>
    <w:rsid w:val="00704DED"/>
    <w:rsid w:val="00723B7E"/>
    <w:rsid w:val="00737232"/>
    <w:rsid w:val="00742A8B"/>
    <w:rsid w:val="007548F7"/>
    <w:rsid w:val="00756E85"/>
    <w:rsid w:val="00760536"/>
    <w:rsid w:val="007625AF"/>
    <w:rsid w:val="00777EB7"/>
    <w:rsid w:val="00785A09"/>
    <w:rsid w:val="0079284A"/>
    <w:rsid w:val="007932C5"/>
    <w:rsid w:val="007A5315"/>
    <w:rsid w:val="007A6000"/>
    <w:rsid w:val="007A714E"/>
    <w:rsid w:val="007A7246"/>
    <w:rsid w:val="007A7330"/>
    <w:rsid w:val="007B0AD3"/>
    <w:rsid w:val="007B279C"/>
    <w:rsid w:val="007B79C7"/>
    <w:rsid w:val="007C0C6D"/>
    <w:rsid w:val="007C5F0F"/>
    <w:rsid w:val="007C60FE"/>
    <w:rsid w:val="007D7CD6"/>
    <w:rsid w:val="007E3B8D"/>
    <w:rsid w:val="007E56A8"/>
    <w:rsid w:val="007F5B89"/>
    <w:rsid w:val="00803215"/>
    <w:rsid w:val="00804C68"/>
    <w:rsid w:val="00815E6D"/>
    <w:rsid w:val="008242DA"/>
    <w:rsid w:val="00830165"/>
    <w:rsid w:val="00830EB7"/>
    <w:rsid w:val="0083582F"/>
    <w:rsid w:val="00843547"/>
    <w:rsid w:val="00843768"/>
    <w:rsid w:val="00847508"/>
    <w:rsid w:val="008505A1"/>
    <w:rsid w:val="00853040"/>
    <w:rsid w:val="008535D0"/>
    <w:rsid w:val="00860A0F"/>
    <w:rsid w:val="00864C7C"/>
    <w:rsid w:val="00875F8D"/>
    <w:rsid w:val="0088217C"/>
    <w:rsid w:val="00893938"/>
    <w:rsid w:val="00894D20"/>
    <w:rsid w:val="00897333"/>
    <w:rsid w:val="008B0E3E"/>
    <w:rsid w:val="008C2B8E"/>
    <w:rsid w:val="008C3C2E"/>
    <w:rsid w:val="008C6234"/>
    <w:rsid w:val="008C7D3A"/>
    <w:rsid w:val="008D26FF"/>
    <w:rsid w:val="008E2FFC"/>
    <w:rsid w:val="008E4C92"/>
    <w:rsid w:val="008E4F8D"/>
    <w:rsid w:val="008F4806"/>
    <w:rsid w:val="008F4DBA"/>
    <w:rsid w:val="00903EA5"/>
    <w:rsid w:val="00905D5D"/>
    <w:rsid w:val="009118AE"/>
    <w:rsid w:val="00914E40"/>
    <w:rsid w:val="009250CB"/>
    <w:rsid w:val="00937FF9"/>
    <w:rsid w:val="009405BA"/>
    <w:rsid w:val="009437EB"/>
    <w:rsid w:val="009515F7"/>
    <w:rsid w:val="009579D0"/>
    <w:rsid w:val="0097280A"/>
    <w:rsid w:val="00975272"/>
    <w:rsid w:val="009753DB"/>
    <w:rsid w:val="009755A0"/>
    <w:rsid w:val="00986B51"/>
    <w:rsid w:val="009A1F35"/>
    <w:rsid w:val="009A2352"/>
    <w:rsid w:val="009B0073"/>
    <w:rsid w:val="009C203B"/>
    <w:rsid w:val="009C33D4"/>
    <w:rsid w:val="009C42FC"/>
    <w:rsid w:val="009C58EF"/>
    <w:rsid w:val="009E0C24"/>
    <w:rsid w:val="00A022F5"/>
    <w:rsid w:val="00A027D9"/>
    <w:rsid w:val="00A11A07"/>
    <w:rsid w:val="00A12260"/>
    <w:rsid w:val="00A13BC8"/>
    <w:rsid w:val="00A14975"/>
    <w:rsid w:val="00A15A23"/>
    <w:rsid w:val="00A17277"/>
    <w:rsid w:val="00A40C44"/>
    <w:rsid w:val="00A51422"/>
    <w:rsid w:val="00A56232"/>
    <w:rsid w:val="00A57941"/>
    <w:rsid w:val="00A61CE0"/>
    <w:rsid w:val="00A67B18"/>
    <w:rsid w:val="00A70714"/>
    <w:rsid w:val="00A70EF3"/>
    <w:rsid w:val="00A74F0E"/>
    <w:rsid w:val="00A770F5"/>
    <w:rsid w:val="00A80049"/>
    <w:rsid w:val="00A83DE9"/>
    <w:rsid w:val="00A9134F"/>
    <w:rsid w:val="00A91BA3"/>
    <w:rsid w:val="00AC7866"/>
    <w:rsid w:val="00AD11D4"/>
    <w:rsid w:val="00AD17CA"/>
    <w:rsid w:val="00AE0F29"/>
    <w:rsid w:val="00B01767"/>
    <w:rsid w:val="00B13094"/>
    <w:rsid w:val="00B20A66"/>
    <w:rsid w:val="00B22A40"/>
    <w:rsid w:val="00B2368A"/>
    <w:rsid w:val="00B354C2"/>
    <w:rsid w:val="00B362A1"/>
    <w:rsid w:val="00B40702"/>
    <w:rsid w:val="00B43E3A"/>
    <w:rsid w:val="00B44290"/>
    <w:rsid w:val="00B44AA7"/>
    <w:rsid w:val="00B4719F"/>
    <w:rsid w:val="00B553B5"/>
    <w:rsid w:val="00B65AD9"/>
    <w:rsid w:val="00B70D81"/>
    <w:rsid w:val="00B71EE4"/>
    <w:rsid w:val="00B85636"/>
    <w:rsid w:val="00B920A9"/>
    <w:rsid w:val="00B94AD5"/>
    <w:rsid w:val="00B968EC"/>
    <w:rsid w:val="00BA0F25"/>
    <w:rsid w:val="00BA23FA"/>
    <w:rsid w:val="00BA4CB5"/>
    <w:rsid w:val="00BA71D1"/>
    <w:rsid w:val="00BB1B48"/>
    <w:rsid w:val="00BC2748"/>
    <w:rsid w:val="00BC3AB5"/>
    <w:rsid w:val="00BC5FAF"/>
    <w:rsid w:val="00BD484B"/>
    <w:rsid w:val="00BE07D4"/>
    <w:rsid w:val="00BE523A"/>
    <w:rsid w:val="00BF4C95"/>
    <w:rsid w:val="00C01A65"/>
    <w:rsid w:val="00C028BA"/>
    <w:rsid w:val="00C0629F"/>
    <w:rsid w:val="00C10F01"/>
    <w:rsid w:val="00C2165D"/>
    <w:rsid w:val="00C33C28"/>
    <w:rsid w:val="00C36C10"/>
    <w:rsid w:val="00C37224"/>
    <w:rsid w:val="00C42F5D"/>
    <w:rsid w:val="00C54EA7"/>
    <w:rsid w:val="00C55E2F"/>
    <w:rsid w:val="00C6464F"/>
    <w:rsid w:val="00C6551B"/>
    <w:rsid w:val="00C7005F"/>
    <w:rsid w:val="00C70BDC"/>
    <w:rsid w:val="00C70F5B"/>
    <w:rsid w:val="00C82594"/>
    <w:rsid w:val="00C9438D"/>
    <w:rsid w:val="00CA326A"/>
    <w:rsid w:val="00CB1584"/>
    <w:rsid w:val="00CE6A2F"/>
    <w:rsid w:val="00CF52A6"/>
    <w:rsid w:val="00D03D1C"/>
    <w:rsid w:val="00D045D7"/>
    <w:rsid w:val="00D04EFE"/>
    <w:rsid w:val="00D107F7"/>
    <w:rsid w:val="00D1513E"/>
    <w:rsid w:val="00D15C6D"/>
    <w:rsid w:val="00D34DB2"/>
    <w:rsid w:val="00D36312"/>
    <w:rsid w:val="00D37932"/>
    <w:rsid w:val="00D41134"/>
    <w:rsid w:val="00D459FD"/>
    <w:rsid w:val="00D51F07"/>
    <w:rsid w:val="00D533A7"/>
    <w:rsid w:val="00D555DB"/>
    <w:rsid w:val="00D64230"/>
    <w:rsid w:val="00D643C3"/>
    <w:rsid w:val="00D677A9"/>
    <w:rsid w:val="00D67C4C"/>
    <w:rsid w:val="00D71D17"/>
    <w:rsid w:val="00D76D1F"/>
    <w:rsid w:val="00D869B1"/>
    <w:rsid w:val="00D86CFC"/>
    <w:rsid w:val="00D976BF"/>
    <w:rsid w:val="00DA37B6"/>
    <w:rsid w:val="00DB50C8"/>
    <w:rsid w:val="00DC0A05"/>
    <w:rsid w:val="00DC2B47"/>
    <w:rsid w:val="00DC400C"/>
    <w:rsid w:val="00DD09D4"/>
    <w:rsid w:val="00DE213F"/>
    <w:rsid w:val="00DF31CD"/>
    <w:rsid w:val="00DF3D03"/>
    <w:rsid w:val="00DF774A"/>
    <w:rsid w:val="00DF789A"/>
    <w:rsid w:val="00E010A5"/>
    <w:rsid w:val="00E05047"/>
    <w:rsid w:val="00E16F51"/>
    <w:rsid w:val="00E207FA"/>
    <w:rsid w:val="00E23B3C"/>
    <w:rsid w:val="00E26601"/>
    <w:rsid w:val="00E27769"/>
    <w:rsid w:val="00E351EA"/>
    <w:rsid w:val="00E3665E"/>
    <w:rsid w:val="00E37F8F"/>
    <w:rsid w:val="00E42528"/>
    <w:rsid w:val="00E46259"/>
    <w:rsid w:val="00E520FA"/>
    <w:rsid w:val="00E5493A"/>
    <w:rsid w:val="00E54EAA"/>
    <w:rsid w:val="00E56B55"/>
    <w:rsid w:val="00E76519"/>
    <w:rsid w:val="00E82007"/>
    <w:rsid w:val="00E9792C"/>
    <w:rsid w:val="00EB08E0"/>
    <w:rsid w:val="00ED2574"/>
    <w:rsid w:val="00EE1E2C"/>
    <w:rsid w:val="00EE5997"/>
    <w:rsid w:val="00EF2861"/>
    <w:rsid w:val="00EF6FEB"/>
    <w:rsid w:val="00EF7A2C"/>
    <w:rsid w:val="00EF7A50"/>
    <w:rsid w:val="00F01BDB"/>
    <w:rsid w:val="00F02156"/>
    <w:rsid w:val="00F03BF0"/>
    <w:rsid w:val="00F041F0"/>
    <w:rsid w:val="00F2081C"/>
    <w:rsid w:val="00F24507"/>
    <w:rsid w:val="00F37B2F"/>
    <w:rsid w:val="00F40450"/>
    <w:rsid w:val="00F44CC0"/>
    <w:rsid w:val="00F53CE9"/>
    <w:rsid w:val="00F60F20"/>
    <w:rsid w:val="00F816F7"/>
    <w:rsid w:val="00F82712"/>
    <w:rsid w:val="00F911F5"/>
    <w:rsid w:val="00F9362A"/>
    <w:rsid w:val="00F94F6B"/>
    <w:rsid w:val="00F96A91"/>
    <w:rsid w:val="00FA02E7"/>
    <w:rsid w:val="00FA1F98"/>
    <w:rsid w:val="00FA212A"/>
    <w:rsid w:val="00FA72C7"/>
    <w:rsid w:val="00FB297A"/>
    <w:rsid w:val="00FB416D"/>
    <w:rsid w:val="00FC0BB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2E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semiHidden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semiHidden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semiHidden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semiHidden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semiHidden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semiHidden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semiHidden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semiHidden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82F6-5C56-4406-963D-E7D389A4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263</cp:revision>
  <cp:lastPrinted>2013-12-03T10:55:00Z</cp:lastPrinted>
  <dcterms:created xsi:type="dcterms:W3CDTF">2012-04-16T07:26:00Z</dcterms:created>
  <dcterms:modified xsi:type="dcterms:W3CDTF">2013-12-03T10:58:00Z</dcterms:modified>
</cp:coreProperties>
</file>