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E323D0"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ПЯТНИЦА  8</w:t>
            </w:r>
            <w:r w:rsidR="00E12955">
              <w:rPr>
                <w:rStyle w:val="a6"/>
                <w:rFonts w:ascii="Times New Roman" w:hAnsi="Times New Roman" w:cs="Times New Roman"/>
                <w:sz w:val="20"/>
              </w:rPr>
              <w:t xml:space="preserve"> </w:t>
            </w:r>
            <w:r w:rsidR="00E205A6">
              <w:rPr>
                <w:rStyle w:val="a6"/>
                <w:rFonts w:ascii="Times New Roman" w:hAnsi="Times New Roman" w:cs="Times New Roman"/>
                <w:sz w:val="20"/>
              </w:rPr>
              <w:t xml:space="preserve"> ФЕВРАЛЯ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E205A6">
              <w:rPr>
                <w:rStyle w:val="a6"/>
                <w:rFonts w:ascii="Times New Roman" w:hAnsi="Times New Roman" w:cs="Times New Roman"/>
                <w:sz w:val="20"/>
              </w:rPr>
              <w:t>2019</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F7CD8">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E323D0">
              <w:rPr>
                <w:rStyle w:val="a6"/>
                <w:rFonts w:ascii="Times New Roman" w:hAnsi="Times New Roman" w:cs="Times New Roman"/>
                <w:sz w:val="20"/>
              </w:rPr>
              <w:t>3 (223</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936A6C" w:rsidRDefault="00936A6C" w:rsidP="00A23587">
      <w:pPr>
        <w:spacing w:after="0" w:line="240" w:lineRule="auto"/>
        <w:rPr>
          <w:rFonts w:ascii="Times New Roman" w:eastAsia="Times New Roman" w:hAnsi="Times New Roman" w:cs="Times New Roman"/>
          <w:sz w:val="12"/>
          <w:szCs w:val="12"/>
        </w:rPr>
      </w:pP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E323D0" w:rsidRDefault="00E323D0" w:rsidP="00E323D0">
      <w:pPr>
        <w:autoSpaceDE w:val="0"/>
        <w:autoSpaceDN w:val="0"/>
        <w:adjustRightInd w:val="0"/>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ПОСТАНОВЛЕНИЕ</w:t>
      </w:r>
    </w:p>
    <w:p w:rsidR="00936A6C" w:rsidRDefault="00936A6C" w:rsidP="00A23587">
      <w:pPr>
        <w:spacing w:after="0" w:line="240" w:lineRule="auto"/>
        <w:rPr>
          <w:rFonts w:ascii="Times New Roman" w:eastAsia="Times New Roman" w:hAnsi="Times New Roman" w:cs="Times New Roman"/>
          <w:sz w:val="12"/>
          <w:szCs w:val="12"/>
        </w:rPr>
      </w:pPr>
    </w:p>
    <w:p w:rsidR="00E323D0" w:rsidRPr="00E323D0" w:rsidRDefault="00E323D0" w:rsidP="00E323D0">
      <w:pPr>
        <w:spacing w:after="0" w:line="240" w:lineRule="auto"/>
        <w:jc w:val="center"/>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от  06.02.2019  № 10</w:t>
      </w:r>
    </w:p>
    <w:p w:rsidR="00E323D0" w:rsidRPr="00E323D0" w:rsidRDefault="00E323D0" w:rsidP="00E323D0">
      <w:pPr>
        <w:spacing w:after="0" w:line="240" w:lineRule="auto"/>
        <w:jc w:val="center"/>
        <w:rPr>
          <w:rFonts w:ascii="Times New Roman" w:eastAsia="Times New Roman" w:hAnsi="Times New Roman" w:cs="Times New Roman"/>
          <w:b/>
          <w:sz w:val="12"/>
          <w:szCs w:val="12"/>
          <w:u w:val="single"/>
        </w:rPr>
      </w:pPr>
      <w:r w:rsidRPr="00E323D0">
        <w:rPr>
          <w:rFonts w:ascii="Times New Roman" w:eastAsia="Times New Roman" w:hAnsi="Times New Roman" w:cs="Times New Roman"/>
          <w:b/>
          <w:sz w:val="12"/>
          <w:szCs w:val="12"/>
        </w:rPr>
        <w:t xml:space="preserve"> </w:t>
      </w:r>
      <w:r w:rsidRPr="00E323D0">
        <w:rPr>
          <w:rFonts w:ascii="Times New Roman" w:eastAsia="Times New Roman" w:hAnsi="Times New Roman" w:cs="Times New Roman"/>
          <w:sz w:val="12"/>
          <w:szCs w:val="12"/>
        </w:rPr>
        <w:t>д. Новое Рахино</w:t>
      </w:r>
    </w:p>
    <w:p w:rsidR="00E323D0" w:rsidRPr="00E323D0" w:rsidRDefault="00E323D0" w:rsidP="00E323D0">
      <w:pPr>
        <w:spacing w:after="0" w:line="240" w:lineRule="auto"/>
        <w:jc w:val="center"/>
        <w:rPr>
          <w:rFonts w:ascii="Times New Roman" w:eastAsia="Times New Roman" w:hAnsi="Times New Roman" w:cs="Times New Roman"/>
          <w:sz w:val="12"/>
          <w:szCs w:val="12"/>
        </w:rPr>
      </w:pPr>
    </w:p>
    <w:p w:rsidR="00E323D0" w:rsidRPr="00E323D0" w:rsidRDefault="00E323D0" w:rsidP="00E323D0">
      <w:pPr>
        <w:spacing w:after="0" w:line="240" w:lineRule="auto"/>
        <w:jc w:val="center"/>
        <w:rPr>
          <w:rFonts w:ascii="Times New Roman" w:eastAsia="Times New Roman" w:hAnsi="Times New Roman" w:cs="Times New Roman"/>
          <w:b/>
          <w:sz w:val="12"/>
          <w:szCs w:val="12"/>
        </w:rPr>
      </w:pPr>
      <w:r w:rsidRPr="00E323D0">
        <w:rPr>
          <w:rFonts w:ascii="Times New Roman" w:eastAsia="Times New Roman" w:hAnsi="Times New Roman" w:cs="Times New Roman"/>
          <w:b/>
          <w:sz w:val="12"/>
          <w:szCs w:val="12"/>
        </w:rPr>
        <w:t>О внесении изменений в  постановление Администрации</w:t>
      </w:r>
      <w:r>
        <w:rPr>
          <w:rFonts w:ascii="Times New Roman" w:eastAsia="Times New Roman" w:hAnsi="Times New Roman" w:cs="Times New Roman"/>
          <w:b/>
          <w:sz w:val="12"/>
          <w:szCs w:val="12"/>
        </w:rPr>
        <w:t xml:space="preserve"> </w:t>
      </w:r>
      <w:r w:rsidRPr="00E323D0">
        <w:rPr>
          <w:rFonts w:ascii="Times New Roman" w:eastAsia="Times New Roman" w:hAnsi="Times New Roman" w:cs="Times New Roman"/>
          <w:b/>
          <w:sz w:val="12"/>
          <w:szCs w:val="12"/>
        </w:rPr>
        <w:t>Новорахинского сельского поселения от  01.12.2014 № 93</w:t>
      </w:r>
      <w:r w:rsidRPr="00E323D0">
        <w:rPr>
          <w:rFonts w:ascii="Times New Roman" w:eastAsia="Times New Roman" w:hAnsi="Times New Roman" w:cs="Times New Roman"/>
          <w:sz w:val="12"/>
          <w:szCs w:val="12"/>
        </w:rPr>
        <w:t xml:space="preserve"> </w:t>
      </w:r>
      <w:r w:rsidRPr="00E323D0">
        <w:rPr>
          <w:rFonts w:ascii="Times New Roman" w:eastAsia="Times New Roman" w:hAnsi="Times New Roman" w:cs="Times New Roman"/>
          <w:b/>
          <w:sz w:val="12"/>
          <w:szCs w:val="12"/>
        </w:rPr>
        <w:t xml:space="preserve"> </w:t>
      </w:r>
    </w:p>
    <w:p w:rsidR="00E323D0" w:rsidRPr="00E323D0" w:rsidRDefault="00E323D0" w:rsidP="00E323D0">
      <w:pPr>
        <w:spacing w:after="0" w:line="240" w:lineRule="auto"/>
        <w:jc w:val="center"/>
        <w:rPr>
          <w:rFonts w:ascii="Times New Roman" w:eastAsia="Times New Roman" w:hAnsi="Times New Roman" w:cs="Times New Roman"/>
          <w:sz w:val="12"/>
          <w:szCs w:val="12"/>
        </w:rPr>
      </w:pPr>
    </w:p>
    <w:p w:rsidR="00E323D0" w:rsidRPr="00E323D0" w:rsidRDefault="00E323D0" w:rsidP="00E323D0">
      <w:pPr>
        <w:spacing w:after="0" w:line="240" w:lineRule="auto"/>
        <w:jc w:val="both"/>
        <w:rPr>
          <w:rFonts w:ascii="Times New Roman" w:eastAsia="Times New Roman" w:hAnsi="Times New Roman" w:cs="Times New Roman"/>
          <w:sz w:val="12"/>
          <w:szCs w:val="12"/>
        </w:rPr>
      </w:pPr>
      <w:r w:rsidRPr="00E323D0">
        <w:rPr>
          <w:rFonts w:ascii="Times New Roman" w:eastAsia="Calibri" w:hAnsi="Times New Roman" w:cs="Times New Roman"/>
          <w:sz w:val="12"/>
          <w:szCs w:val="12"/>
          <w:lang w:eastAsia="en-US"/>
        </w:rPr>
        <w:tab/>
        <w:t xml:space="preserve">В соответствии с </w:t>
      </w:r>
      <w:r w:rsidRPr="00E323D0">
        <w:rPr>
          <w:rFonts w:ascii="Times New Roman" w:eastAsia="Times New Roman" w:hAnsi="Times New Roman" w:cs="Times New Roman"/>
          <w:sz w:val="12"/>
          <w:szCs w:val="12"/>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w:t>
      </w:r>
    </w:p>
    <w:p w:rsidR="00E323D0" w:rsidRPr="00E323D0" w:rsidRDefault="00E323D0" w:rsidP="00E323D0">
      <w:pPr>
        <w:spacing w:after="0" w:line="240" w:lineRule="auto"/>
        <w:ind w:firstLine="708"/>
        <w:rPr>
          <w:rFonts w:ascii="Times New Roman" w:eastAsia="Times New Roman" w:hAnsi="Times New Roman" w:cs="Times New Roman"/>
          <w:b/>
          <w:sz w:val="12"/>
          <w:szCs w:val="12"/>
        </w:rPr>
      </w:pPr>
      <w:r w:rsidRPr="00E323D0">
        <w:rPr>
          <w:rFonts w:ascii="Times New Roman" w:eastAsia="Times New Roman" w:hAnsi="Times New Roman" w:cs="Times New Roman"/>
          <w:b/>
          <w:sz w:val="12"/>
          <w:szCs w:val="12"/>
        </w:rPr>
        <w:t>ПОСТАНОВЛЯЮ:</w:t>
      </w:r>
    </w:p>
    <w:p w:rsidR="00E323D0" w:rsidRPr="00E323D0" w:rsidRDefault="00E323D0" w:rsidP="00E323D0">
      <w:pPr>
        <w:spacing w:after="0" w:line="240" w:lineRule="auto"/>
        <w:ind w:firstLine="708"/>
        <w:jc w:val="both"/>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1.Внести изменения в постановление Администрации Новорахинского сельского поселения от  01.12.2014 № 93  «О муниципальной программе «Устойчивое развитие сельских территорий в Новорахинском сельском поселении на 2015-2021 годы» (далее-Программа):</w:t>
      </w:r>
    </w:p>
    <w:p w:rsidR="00E323D0" w:rsidRPr="00E323D0" w:rsidRDefault="00E323D0" w:rsidP="00E323D0">
      <w:pPr>
        <w:spacing w:after="0" w:line="240" w:lineRule="auto"/>
        <w:ind w:firstLine="708"/>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1.1.  В пункте 5 5 « Цели, задачи и целевые показатели муниципальной программы» Паспорта  Программы подпункт 2.6.6 изложить в редакции:</w:t>
      </w:r>
    </w:p>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b/>
          <w:sz w:val="12"/>
          <w:szCs w:val="12"/>
        </w:rPr>
      </w:pPr>
    </w:p>
    <w:tbl>
      <w:tblPr>
        <w:tblW w:w="9787" w:type="dxa"/>
        <w:tblInd w:w="-73" w:type="dxa"/>
        <w:tblLayout w:type="fixed"/>
        <w:tblCellMar>
          <w:left w:w="75" w:type="dxa"/>
          <w:right w:w="75" w:type="dxa"/>
        </w:tblCellMar>
        <w:tblLook w:val="04A0" w:firstRow="1" w:lastRow="0" w:firstColumn="1" w:lastColumn="0" w:noHBand="0" w:noVBand="1"/>
      </w:tblPr>
      <w:tblGrid>
        <w:gridCol w:w="715"/>
        <w:gridCol w:w="4395"/>
        <w:gridCol w:w="567"/>
        <w:gridCol w:w="708"/>
        <w:gridCol w:w="567"/>
        <w:gridCol w:w="709"/>
        <w:gridCol w:w="709"/>
        <w:gridCol w:w="709"/>
        <w:gridCol w:w="708"/>
      </w:tblGrid>
      <w:tr w:rsidR="00E323D0" w:rsidRPr="00E323D0" w:rsidTr="00E323D0">
        <w:trPr>
          <w:trHeight w:val="176"/>
        </w:trPr>
        <w:tc>
          <w:tcPr>
            <w:tcW w:w="715"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 xml:space="preserve">№ </w:t>
            </w:r>
          </w:p>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proofErr w:type="gramStart"/>
            <w:r w:rsidRPr="00E323D0">
              <w:rPr>
                <w:rFonts w:ascii="Times New Roman" w:eastAsia="Times New Roman" w:hAnsi="Times New Roman" w:cs="Times New Roman"/>
                <w:i/>
                <w:sz w:val="12"/>
                <w:szCs w:val="12"/>
              </w:rPr>
              <w:t>п</w:t>
            </w:r>
            <w:proofErr w:type="gramEnd"/>
            <w:r w:rsidRPr="00E323D0">
              <w:rPr>
                <w:rFonts w:ascii="Times New Roman" w:eastAsia="Times New Roman" w:hAnsi="Times New Roman" w:cs="Times New Roman"/>
                <w:i/>
                <w:sz w:val="12"/>
                <w:szCs w:val="12"/>
              </w:rPr>
              <w:t>/п</w:t>
            </w:r>
          </w:p>
        </w:tc>
        <w:tc>
          <w:tcPr>
            <w:tcW w:w="4395"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Цели, задачи муниципальной  программы, наименование и  единица измерения целевого показателя</w:t>
            </w:r>
          </w:p>
        </w:tc>
        <w:tc>
          <w:tcPr>
            <w:tcW w:w="4677" w:type="dxa"/>
            <w:gridSpan w:val="7"/>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Значения целевого показателя по годам</w:t>
            </w:r>
          </w:p>
        </w:tc>
      </w:tr>
      <w:tr w:rsidR="00E323D0" w:rsidRPr="00E323D0" w:rsidTr="00E323D0">
        <w:trPr>
          <w:trHeight w:val="19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567"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2015</w:t>
            </w:r>
          </w:p>
        </w:tc>
        <w:tc>
          <w:tcPr>
            <w:tcW w:w="708"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2016</w:t>
            </w:r>
          </w:p>
        </w:tc>
        <w:tc>
          <w:tcPr>
            <w:tcW w:w="567"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2017</w:t>
            </w:r>
          </w:p>
        </w:tc>
        <w:tc>
          <w:tcPr>
            <w:tcW w:w="709"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2018</w:t>
            </w:r>
          </w:p>
        </w:tc>
        <w:tc>
          <w:tcPr>
            <w:tcW w:w="709"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2019</w:t>
            </w:r>
          </w:p>
        </w:tc>
        <w:tc>
          <w:tcPr>
            <w:tcW w:w="709"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2020</w:t>
            </w:r>
          </w:p>
        </w:tc>
        <w:tc>
          <w:tcPr>
            <w:tcW w:w="708" w:type="dxa"/>
            <w:tcBorders>
              <w:top w:val="nil"/>
              <w:left w:val="single" w:sz="4" w:space="0" w:color="auto"/>
              <w:bottom w:val="single" w:sz="4" w:space="0" w:color="auto"/>
              <w:right w:val="single" w:sz="4" w:space="0" w:color="auto"/>
            </w:tcBorders>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2021</w:t>
            </w:r>
          </w:p>
        </w:tc>
      </w:tr>
      <w:tr w:rsidR="00E323D0" w:rsidRPr="00E323D0" w:rsidTr="00E323D0">
        <w:tc>
          <w:tcPr>
            <w:tcW w:w="715"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rPr>
                <w:rFonts w:ascii="Times New Roman" w:eastAsia="Times New Roman" w:hAnsi="Times New Roman" w:cs="Times New Roman"/>
                <w:bCs/>
                <w:i/>
                <w:sz w:val="12"/>
                <w:szCs w:val="12"/>
              </w:rPr>
            </w:pPr>
            <w:r w:rsidRPr="00E323D0">
              <w:rPr>
                <w:rFonts w:ascii="Times New Roman" w:eastAsia="Times New Roman" w:hAnsi="Times New Roman" w:cs="Times New Roman"/>
                <w:bCs/>
                <w:i/>
                <w:sz w:val="12"/>
                <w:szCs w:val="12"/>
              </w:rPr>
              <w:t>1</w:t>
            </w:r>
          </w:p>
        </w:tc>
        <w:tc>
          <w:tcPr>
            <w:tcW w:w="4395"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bCs/>
                <w:i/>
                <w:sz w:val="12"/>
                <w:szCs w:val="12"/>
              </w:rPr>
            </w:pPr>
            <w:r w:rsidRPr="00E323D0">
              <w:rPr>
                <w:rFonts w:ascii="Times New Roman" w:eastAsia="Times New Roman" w:hAnsi="Times New Roman" w:cs="Times New Roman"/>
                <w:bCs/>
                <w:i/>
                <w:sz w:val="12"/>
                <w:szCs w:val="12"/>
              </w:rPr>
              <w:t>2</w:t>
            </w:r>
          </w:p>
        </w:tc>
        <w:tc>
          <w:tcPr>
            <w:tcW w:w="567"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bCs/>
                <w:i/>
                <w:sz w:val="12"/>
                <w:szCs w:val="12"/>
              </w:rPr>
            </w:pPr>
            <w:r w:rsidRPr="00E323D0">
              <w:rPr>
                <w:rFonts w:ascii="Times New Roman" w:eastAsia="Times New Roman" w:hAnsi="Times New Roman" w:cs="Times New Roman"/>
                <w:bCs/>
                <w:i/>
                <w:sz w:val="12"/>
                <w:szCs w:val="12"/>
              </w:rPr>
              <w:t>3</w:t>
            </w:r>
          </w:p>
        </w:tc>
        <w:tc>
          <w:tcPr>
            <w:tcW w:w="708"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bCs/>
                <w:i/>
                <w:sz w:val="12"/>
                <w:szCs w:val="12"/>
              </w:rPr>
            </w:pPr>
            <w:r w:rsidRPr="00E323D0">
              <w:rPr>
                <w:rFonts w:ascii="Times New Roman" w:eastAsia="Times New Roman" w:hAnsi="Times New Roman" w:cs="Times New Roman"/>
                <w:bCs/>
                <w:i/>
                <w:sz w:val="12"/>
                <w:szCs w:val="12"/>
              </w:rPr>
              <w:t>4</w:t>
            </w:r>
          </w:p>
        </w:tc>
        <w:tc>
          <w:tcPr>
            <w:tcW w:w="567"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bCs/>
                <w:i/>
                <w:sz w:val="12"/>
                <w:szCs w:val="12"/>
              </w:rPr>
            </w:pPr>
            <w:r w:rsidRPr="00E323D0">
              <w:rPr>
                <w:rFonts w:ascii="Times New Roman" w:eastAsia="Times New Roman" w:hAnsi="Times New Roman" w:cs="Times New Roman"/>
                <w:bCs/>
                <w:i/>
                <w:sz w:val="12"/>
                <w:szCs w:val="12"/>
              </w:rPr>
              <w:t>5</w:t>
            </w:r>
          </w:p>
        </w:tc>
        <w:tc>
          <w:tcPr>
            <w:tcW w:w="709"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bCs/>
                <w:i/>
                <w:sz w:val="12"/>
                <w:szCs w:val="12"/>
              </w:rPr>
            </w:pPr>
            <w:r w:rsidRPr="00E323D0">
              <w:rPr>
                <w:rFonts w:ascii="Times New Roman" w:eastAsia="Times New Roman" w:hAnsi="Times New Roman" w:cs="Times New Roman"/>
                <w:bCs/>
                <w:i/>
                <w:sz w:val="12"/>
                <w:szCs w:val="12"/>
              </w:rPr>
              <w:t>6</w:t>
            </w:r>
          </w:p>
        </w:tc>
        <w:tc>
          <w:tcPr>
            <w:tcW w:w="709"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bCs/>
                <w:i/>
                <w:sz w:val="12"/>
                <w:szCs w:val="12"/>
              </w:rPr>
            </w:pPr>
            <w:r w:rsidRPr="00E323D0">
              <w:rPr>
                <w:rFonts w:ascii="Times New Roman" w:eastAsia="Times New Roman" w:hAnsi="Times New Roman" w:cs="Times New Roman"/>
                <w:bCs/>
                <w:i/>
                <w:sz w:val="12"/>
                <w:szCs w:val="12"/>
              </w:rPr>
              <w:t>7</w:t>
            </w:r>
          </w:p>
        </w:tc>
        <w:tc>
          <w:tcPr>
            <w:tcW w:w="709" w:type="dxa"/>
            <w:tcBorders>
              <w:top w:val="nil"/>
              <w:left w:val="single" w:sz="4" w:space="0" w:color="auto"/>
              <w:bottom w:val="single" w:sz="4" w:space="0" w:color="auto"/>
              <w:right w:val="single" w:sz="4" w:space="0" w:color="auto"/>
            </w:tcBorders>
            <w:hideMark/>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bCs/>
                <w:i/>
                <w:sz w:val="12"/>
                <w:szCs w:val="12"/>
              </w:rPr>
            </w:pPr>
            <w:r w:rsidRPr="00E323D0">
              <w:rPr>
                <w:rFonts w:ascii="Times New Roman" w:eastAsia="Times New Roman" w:hAnsi="Times New Roman" w:cs="Times New Roman"/>
                <w:bCs/>
                <w:i/>
                <w:sz w:val="12"/>
                <w:szCs w:val="12"/>
              </w:rPr>
              <w:t>8</w:t>
            </w:r>
          </w:p>
        </w:tc>
        <w:tc>
          <w:tcPr>
            <w:tcW w:w="708" w:type="dxa"/>
            <w:tcBorders>
              <w:top w:val="nil"/>
              <w:left w:val="single" w:sz="4" w:space="0" w:color="auto"/>
              <w:bottom w:val="single" w:sz="4" w:space="0" w:color="auto"/>
              <w:right w:val="single" w:sz="4" w:space="0" w:color="auto"/>
            </w:tcBorders>
            <w:hideMark/>
          </w:tcPr>
          <w:p w:rsidR="00E323D0" w:rsidRPr="00E323D0" w:rsidRDefault="00E323D0" w:rsidP="00E323D0">
            <w:pPr>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9</w:t>
            </w:r>
          </w:p>
        </w:tc>
      </w:tr>
      <w:tr w:rsidR="00E323D0" w:rsidRPr="00E323D0" w:rsidTr="00E323D0">
        <w:trPr>
          <w:trHeight w:val="281"/>
        </w:trPr>
        <w:tc>
          <w:tcPr>
            <w:tcW w:w="715" w:type="dxa"/>
            <w:tcBorders>
              <w:top w:val="nil"/>
              <w:left w:val="single" w:sz="4" w:space="0" w:color="auto"/>
              <w:bottom w:val="single" w:sz="4" w:space="0" w:color="auto"/>
              <w:right w:val="single" w:sz="4" w:space="0" w:color="auto"/>
            </w:tcBorders>
          </w:tcPr>
          <w:p w:rsidR="00E323D0" w:rsidRPr="00E323D0" w:rsidRDefault="00E323D0" w:rsidP="00E323D0">
            <w:pPr>
              <w:spacing w:line="240" w:lineRule="auto"/>
              <w:rPr>
                <w:rFonts w:ascii="Times New Roman" w:eastAsia="Calibri" w:hAnsi="Times New Roman" w:cs="Times New Roman"/>
                <w:sz w:val="12"/>
                <w:szCs w:val="12"/>
              </w:rPr>
            </w:pPr>
            <w:r w:rsidRPr="00E323D0">
              <w:rPr>
                <w:rFonts w:ascii="Times New Roman" w:eastAsia="Calibri" w:hAnsi="Times New Roman" w:cs="Times New Roman"/>
                <w:sz w:val="12"/>
                <w:szCs w:val="12"/>
              </w:rPr>
              <w:t>2.6.6.</w:t>
            </w:r>
          </w:p>
        </w:tc>
        <w:tc>
          <w:tcPr>
            <w:tcW w:w="4395" w:type="dxa"/>
            <w:tcBorders>
              <w:top w:val="nil"/>
              <w:left w:val="single" w:sz="4" w:space="0" w:color="auto"/>
              <w:bottom w:val="single" w:sz="4" w:space="0" w:color="auto"/>
              <w:right w:val="single" w:sz="4" w:space="0" w:color="auto"/>
            </w:tcBorders>
          </w:tcPr>
          <w:p w:rsidR="00E323D0" w:rsidRPr="00E323D0" w:rsidRDefault="00E323D0" w:rsidP="00E323D0">
            <w:pPr>
              <w:spacing w:line="240" w:lineRule="auto"/>
              <w:rPr>
                <w:rFonts w:ascii="Times New Roman" w:eastAsia="Calibri" w:hAnsi="Times New Roman" w:cs="Times New Roman"/>
                <w:sz w:val="12"/>
                <w:szCs w:val="12"/>
                <w:lang w:eastAsia="en-US"/>
              </w:rPr>
            </w:pPr>
            <w:r w:rsidRPr="00E323D0">
              <w:rPr>
                <w:rFonts w:ascii="Times New Roman" w:eastAsia="Calibri" w:hAnsi="Times New Roman" w:cs="Times New Roman"/>
                <w:sz w:val="12"/>
                <w:szCs w:val="12"/>
                <w:lang w:eastAsia="en-US"/>
              </w:rPr>
              <w:t>. Количество реализованных  проектов местных инициатив граждан по ограждению гражданского кладбища, расположенного на территории ТОС Локотской»  шт.</w:t>
            </w:r>
          </w:p>
        </w:tc>
        <w:tc>
          <w:tcPr>
            <w:tcW w:w="567" w:type="dxa"/>
            <w:tcBorders>
              <w:top w:val="nil"/>
              <w:left w:val="single" w:sz="4" w:space="0" w:color="auto"/>
              <w:bottom w:val="single" w:sz="4" w:space="0" w:color="auto"/>
              <w:right w:val="single" w:sz="4" w:space="0" w:color="auto"/>
            </w:tcBorders>
          </w:tcPr>
          <w:p w:rsidR="00E323D0" w:rsidRPr="00E323D0" w:rsidRDefault="00E323D0" w:rsidP="00E323D0">
            <w:pPr>
              <w:spacing w:line="240" w:lineRule="auto"/>
              <w:jc w:val="center"/>
              <w:rPr>
                <w:rFonts w:ascii="Times New Roman" w:eastAsia="Calibri" w:hAnsi="Times New Roman" w:cs="Times New Roman"/>
                <w:sz w:val="12"/>
                <w:szCs w:val="12"/>
                <w:lang w:eastAsia="en-US"/>
              </w:rPr>
            </w:pPr>
          </w:p>
        </w:tc>
        <w:tc>
          <w:tcPr>
            <w:tcW w:w="708" w:type="dxa"/>
            <w:tcBorders>
              <w:top w:val="nil"/>
              <w:left w:val="single" w:sz="4" w:space="0" w:color="auto"/>
              <w:bottom w:val="single" w:sz="4" w:space="0" w:color="auto"/>
              <w:right w:val="single" w:sz="4" w:space="0" w:color="auto"/>
            </w:tcBorders>
          </w:tcPr>
          <w:p w:rsidR="00E323D0" w:rsidRPr="00E323D0" w:rsidRDefault="00E323D0" w:rsidP="00E323D0">
            <w:pPr>
              <w:spacing w:line="240" w:lineRule="auto"/>
              <w:jc w:val="center"/>
              <w:rPr>
                <w:rFonts w:ascii="Times New Roman" w:eastAsia="Calibri" w:hAnsi="Times New Roman" w:cs="Times New Roman"/>
                <w:sz w:val="12"/>
                <w:szCs w:val="12"/>
                <w:lang w:eastAsia="en-US"/>
              </w:rPr>
            </w:pPr>
          </w:p>
        </w:tc>
        <w:tc>
          <w:tcPr>
            <w:tcW w:w="567" w:type="dxa"/>
            <w:tcBorders>
              <w:top w:val="nil"/>
              <w:left w:val="single" w:sz="4" w:space="0" w:color="auto"/>
              <w:bottom w:val="single" w:sz="4" w:space="0" w:color="auto"/>
              <w:right w:val="single" w:sz="4" w:space="0" w:color="auto"/>
            </w:tcBorders>
          </w:tcPr>
          <w:p w:rsidR="00E323D0" w:rsidRPr="00E323D0" w:rsidRDefault="00E323D0" w:rsidP="00E323D0">
            <w:pPr>
              <w:spacing w:line="240" w:lineRule="auto"/>
              <w:jc w:val="center"/>
              <w:rPr>
                <w:rFonts w:ascii="Times New Roman" w:eastAsia="Calibri" w:hAnsi="Times New Roman" w:cs="Times New Roman"/>
                <w:sz w:val="12"/>
                <w:szCs w:val="12"/>
                <w:lang w:eastAsia="en-US"/>
              </w:rPr>
            </w:pPr>
          </w:p>
        </w:tc>
        <w:tc>
          <w:tcPr>
            <w:tcW w:w="709" w:type="dxa"/>
            <w:tcBorders>
              <w:top w:val="nil"/>
              <w:left w:val="single" w:sz="4" w:space="0" w:color="auto"/>
              <w:bottom w:val="single" w:sz="4" w:space="0" w:color="auto"/>
              <w:right w:val="single" w:sz="4" w:space="0" w:color="auto"/>
            </w:tcBorders>
          </w:tcPr>
          <w:p w:rsidR="00E323D0" w:rsidRPr="00E323D0" w:rsidRDefault="00E323D0" w:rsidP="00E323D0">
            <w:pPr>
              <w:widowControl w:val="0"/>
              <w:autoSpaceDE w:val="0"/>
              <w:autoSpaceDN w:val="0"/>
              <w:adjustRightInd w:val="0"/>
              <w:spacing w:line="240" w:lineRule="auto"/>
              <w:jc w:val="center"/>
              <w:rPr>
                <w:rFonts w:ascii="Calibri" w:eastAsia="Calibri" w:hAnsi="Calibri" w:cs="Times New Roman"/>
                <w:bCs/>
                <w:sz w:val="12"/>
                <w:szCs w:val="12"/>
                <w:lang w:eastAsia="en-US"/>
              </w:rPr>
            </w:pPr>
          </w:p>
        </w:tc>
        <w:tc>
          <w:tcPr>
            <w:tcW w:w="709" w:type="dxa"/>
            <w:tcBorders>
              <w:top w:val="nil"/>
              <w:left w:val="single" w:sz="4" w:space="0" w:color="auto"/>
              <w:bottom w:val="single" w:sz="4" w:space="0" w:color="auto"/>
              <w:right w:val="single" w:sz="4" w:space="0" w:color="auto"/>
            </w:tcBorders>
          </w:tcPr>
          <w:p w:rsidR="00E323D0" w:rsidRPr="00E323D0" w:rsidRDefault="00E323D0" w:rsidP="00E323D0">
            <w:pPr>
              <w:widowControl w:val="0"/>
              <w:autoSpaceDE w:val="0"/>
              <w:autoSpaceDN w:val="0"/>
              <w:adjustRightInd w:val="0"/>
              <w:spacing w:line="240" w:lineRule="auto"/>
              <w:jc w:val="center"/>
              <w:rPr>
                <w:rFonts w:ascii="Calibri" w:eastAsia="Calibri" w:hAnsi="Calibri" w:cs="Times New Roman"/>
                <w:bCs/>
                <w:sz w:val="12"/>
                <w:szCs w:val="12"/>
                <w:lang w:eastAsia="en-US"/>
              </w:rPr>
            </w:pPr>
            <w:r w:rsidRPr="00E323D0">
              <w:rPr>
                <w:rFonts w:ascii="Calibri" w:eastAsia="Calibri" w:hAnsi="Calibri" w:cs="Times New Roman"/>
                <w:bCs/>
                <w:sz w:val="12"/>
                <w:szCs w:val="12"/>
                <w:lang w:eastAsia="en-US"/>
              </w:rPr>
              <w:t>1</w:t>
            </w:r>
          </w:p>
        </w:tc>
        <w:tc>
          <w:tcPr>
            <w:tcW w:w="709" w:type="dxa"/>
            <w:tcBorders>
              <w:top w:val="nil"/>
              <w:left w:val="single" w:sz="4" w:space="0" w:color="auto"/>
              <w:bottom w:val="single" w:sz="4" w:space="0" w:color="auto"/>
              <w:right w:val="single" w:sz="4" w:space="0" w:color="auto"/>
            </w:tcBorders>
          </w:tcPr>
          <w:p w:rsidR="00E323D0" w:rsidRPr="00E323D0" w:rsidRDefault="00E323D0" w:rsidP="00E323D0">
            <w:pPr>
              <w:widowControl w:val="0"/>
              <w:autoSpaceDE w:val="0"/>
              <w:autoSpaceDN w:val="0"/>
              <w:adjustRightInd w:val="0"/>
              <w:spacing w:line="240" w:lineRule="auto"/>
              <w:jc w:val="center"/>
              <w:rPr>
                <w:rFonts w:ascii="Calibri" w:eastAsia="Calibri" w:hAnsi="Calibri" w:cs="Times New Roman"/>
                <w:bCs/>
                <w:sz w:val="12"/>
                <w:szCs w:val="12"/>
                <w:lang w:eastAsia="en-US"/>
              </w:rPr>
            </w:pPr>
          </w:p>
        </w:tc>
        <w:tc>
          <w:tcPr>
            <w:tcW w:w="708" w:type="dxa"/>
            <w:tcBorders>
              <w:top w:val="nil"/>
              <w:left w:val="single" w:sz="4" w:space="0" w:color="auto"/>
              <w:bottom w:val="single" w:sz="4" w:space="0" w:color="auto"/>
              <w:right w:val="single" w:sz="4" w:space="0" w:color="auto"/>
            </w:tcBorders>
          </w:tcPr>
          <w:p w:rsidR="00E323D0" w:rsidRPr="00E323D0" w:rsidRDefault="00E323D0" w:rsidP="00E323D0">
            <w:pPr>
              <w:widowControl w:val="0"/>
              <w:autoSpaceDE w:val="0"/>
              <w:autoSpaceDN w:val="0"/>
              <w:adjustRightInd w:val="0"/>
              <w:spacing w:after="0" w:line="240" w:lineRule="auto"/>
              <w:jc w:val="center"/>
              <w:rPr>
                <w:rFonts w:ascii="Times New Roman" w:eastAsia="Times New Roman" w:hAnsi="Times New Roman" w:cs="Times New Roman"/>
                <w:bCs/>
                <w:sz w:val="12"/>
                <w:szCs w:val="12"/>
              </w:rPr>
            </w:pPr>
          </w:p>
        </w:tc>
      </w:tr>
    </w:tbl>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rPr>
        <w:tab/>
        <w:t>1.2. В приложении 2 Программы «Подпрограмма «</w:t>
      </w:r>
      <w:r w:rsidRPr="00E323D0">
        <w:rPr>
          <w:rFonts w:ascii="Times New Roman" w:eastAsia="Times New Roman" w:hAnsi="Times New Roman" w:cs="Times New Roman"/>
          <w:sz w:val="12"/>
          <w:szCs w:val="12"/>
          <w:lang w:eastAsia="ar-SA"/>
        </w:rPr>
        <w:t xml:space="preserve">Организация </w:t>
      </w:r>
      <w:r w:rsidRPr="00E323D0">
        <w:rPr>
          <w:rFonts w:ascii="Times New Roman" w:eastAsia="Times New Roman" w:hAnsi="Times New Roman" w:cs="Times New Roman"/>
          <w:sz w:val="12"/>
          <w:szCs w:val="12"/>
        </w:rPr>
        <w:t xml:space="preserve">благоустройства территорий населенных пунктов Новорахинского сельского поселения» муниципальной программы Новорахинского сельского поселения </w:t>
      </w:r>
      <w:r w:rsidRPr="00E323D0">
        <w:rPr>
          <w:rFonts w:ascii="Times New Roman" w:eastAsia="Times New Roman" w:hAnsi="Times New Roman" w:cs="Times New Roman"/>
          <w:sz w:val="12"/>
          <w:szCs w:val="12"/>
          <w:lang w:eastAsia="ar-SA"/>
        </w:rPr>
        <w:t>«Устойчивое развитие сельских территорий в Новорахинском сельском поселении  на 2015-2021 годы »:</w:t>
      </w:r>
    </w:p>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ab/>
        <w:t>1) Подпункт 6.6  пункта 2 «Задачи и целевые показатели подпрограммы муниципальной программы» изложить в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97"/>
        <w:gridCol w:w="567"/>
        <w:gridCol w:w="708"/>
        <w:gridCol w:w="709"/>
        <w:gridCol w:w="851"/>
        <w:gridCol w:w="708"/>
        <w:gridCol w:w="709"/>
        <w:gridCol w:w="567"/>
      </w:tblGrid>
      <w:tr w:rsidR="00E323D0" w:rsidRPr="00E323D0" w:rsidTr="00E323D0">
        <w:tc>
          <w:tcPr>
            <w:tcW w:w="673"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 xml:space="preserve">№ </w:t>
            </w:r>
            <w:proofErr w:type="spellStart"/>
            <w:r w:rsidRPr="00E323D0">
              <w:rPr>
                <w:rFonts w:ascii="Times New Roman" w:eastAsia="Times New Roman" w:hAnsi="Times New Roman" w:cs="Times New Roman"/>
                <w:i/>
                <w:sz w:val="12"/>
                <w:szCs w:val="12"/>
              </w:rPr>
              <w:t>пп</w:t>
            </w:r>
            <w:proofErr w:type="spellEnd"/>
          </w:p>
        </w:tc>
        <w:tc>
          <w:tcPr>
            <w:tcW w:w="4397"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Задачи подпрограммы, наименование и единицы измерения целевого показателя</w:t>
            </w:r>
          </w:p>
        </w:tc>
        <w:tc>
          <w:tcPr>
            <w:tcW w:w="4819" w:type="dxa"/>
            <w:gridSpan w:val="7"/>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Значение целевого показателя по годам</w:t>
            </w:r>
          </w:p>
        </w:tc>
      </w:tr>
      <w:tr w:rsidR="00E323D0" w:rsidRPr="00E323D0" w:rsidTr="00E323D0">
        <w:tc>
          <w:tcPr>
            <w:tcW w:w="673"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4397"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2015</w:t>
            </w:r>
          </w:p>
        </w:tc>
        <w:tc>
          <w:tcPr>
            <w:tcW w:w="708"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2016</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2017</w:t>
            </w:r>
          </w:p>
        </w:tc>
        <w:tc>
          <w:tcPr>
            <w:tcW w:w="851"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2018</w:t>
            </w:r>
          </w:p>
        </w:tc>
        <w:tc>
          <w:tcPr>
            <w:tcW w:w="708"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2019</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2021</w:t>
            </w:r>
          </w:p>
        </w:tc>
      </w:tr>
      <w:tr w:rsidR="00E323D0" w:rsidRPr="00E323D0" w:rsidTr="00E323D0">
        <w:tc>
          <w:tcPr>
            <w:tcW w:w="673"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w:t>
            </w:r>
          </w:p>
        </w:tc>
        <w:tc>
          <w:tcPr>
            <w:tcW w:w="439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3</w:t>
            </w:r>
          </w:p>
        </w:tc>
        <w:tc>
          <w:tcPr>
            <w:tcW w:w="708"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4</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5</w:t>
            </w:r>
          </w:p>
        </w:tc>
        <w:tc>
          <w:tcPr>
            <w:tcW w:w="851"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6</w:t>
            </w:r>
          </w:p>
        </w:tc>
        <w:tc>
          <w:tcPr>
            <w:tcW w:w="708"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7</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8</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jc w:val="center"/>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9</w:t>
            </w:r>
          </w:p>
        </w:tc>
      </w:tr>
      <w:tr w:rsidR="00E323D0" w:rsidRPr="00E323D0" w:rsidTr="00E323D0">
        <w:tc>
          <w:tcPr>
            <w:tcW w:w="673"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6.6</w:t>
            </w:r>
          </w:p>
        </w:tc>
        <w:tc>
          <w:tcPr>
            <w:tcW w:w="439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E323D0">
              <w:rPr>
                <w:rFonts w:ascii="Times New Roman" w:eastAsia="Calibri" w:hAnsi="Times New Roman" w:cs="Times New Roman"/>
                <w:sz w:val="12"/>
                <w:szCs w:val="12"/>
                <w:lang w:eastAsia="en-US"/>
              </w:rPr>
              <w:t>Количество реализованных  проектов местных инициатив граждан по ограждению гражданского кладбища, расположенного на территории ТОС Локотской»  шт.</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851"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tabs>
                <w:tab w:val="left" w:pos="0"/>
              </w:tabs>
              <w:autoSpaceDE w:val="0"/>
              <w:autoSpaceDN w:val="0"/>
              <w:adjustRightInd w:val="0"/>
              <w:spacing w:after="0" w:line="240" w:lineRule="auto"/>
              <w:rPr>
                <w:rFonts w:ascii="Times New Roman" w:eastAsia="Times New Roman" w:hAnsi="Times New Roman" w:cs="Times New Roman"/>
                <w:sz w:val="12"/>
                <w:szCs w:val="12"/>
              </w:rPr>
            </w:pPr>
          </w:p>
        </w:tc>
      </w:tr>
    </w:tbl>
    <w:p w:rsidR="00E323D0" w:rsidRPr="00E323D0" w:rsidRDefault="00E323D0" w:rsidP="00E323D0">
      <w:pPr>
        <w:spacing w:after="0" w:line="240" w:lineRule="auto"/>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ab/>
        <w:t xml:space="preserve">3) В </w:t>
      </w:r>
      <w:r w:rsidRPr="00E323D0">
        <w:rPr>
          <w:rFonts w:ascii="Times New Roman" w:eastAsia="Calibri" w:hAnsi="Times New Roman" w:cs="Times New Roman"/>
          <w:sz w:val="12"/>
          <w:szCs w:val="12"/>
          <w:lang w:eastAsia="en-US"/>
        </w:rPr>
        <w:t xml:space="preserve"> Мероприятиях</w:t>
      </w:r>
      <w:r w:rsidRPr="00E323D0">
        <w:rPr>
          <w:rFonts w:ascii="Times New Roman" w:eastAsia="Times New Roman" w:hAnsi="Times New Roman" w:cs="Times New Roman"/>
          <w:sz w:val="12"/>
          <w:szCs w:val="12"/>
          <w:lang w:eastAsia="en-US"/>
        </w:rPr>
        <w:t xml:space="preserve"> подпрограммы</w:t>
      </w:r>
      <w:r w:rsidRPr="00E323D0">
        <w:rPr>
          <w:rFonts w:ascii="Times New Roman" w:eastAsia="Times New Roman" w:hAnsi="Times New Roman" w:cs="Times New Roman"/>
          <w:sz w:val="12"/>
          <w:szCs w:val="12"/>
        </w:rPr>
        <w:t xml:space="preserve">  «</w:t>
      </w:r>
      <w:r w:rsidRPr="00E323D0">
        <w:rPr>
          <w:rFonts w:ascii="Times New Roman" w:eastAsia="Times New Roman" w:hAnsi="Times New Roman" w:cs="Times New Roman"/>
          <w:sz w:val="12"/>
          <w:szCs w:val="12"/>
          <w:lang w:eastAsia="ar-SA"/>
        </w:rPr>
        <w:t xml:space="preserve">Организация </w:t>
      </w:r>
      <w:r w:rsidRPr="00E323D0">
        <w:rPr>
          <w:rFonts w:ascii="Times New Roman" w:eastAsia="Times New Roman" w:hAnsi="Times New Roman" w:cs="Times New Roman"/>
          <w:sz w:val="12"/>
          <w:szCs w:val="12"/>
        </w:rPr>
        <w:t>благоустройства территорий населенных пунктов  Новорахинского сельского поселения»:</w:t>
      </w:r>
    </w:p>
    <w:p w:rsidR="00E323D0" w:rsidRPr="00E323D0" w:rsidRDefault="00E323D0" w:rsidP="00E323D0">
      <w:pPr>
        <w:spacing w:after="0" w:line="240" w:lineRule="auto"/>
        <w:ind w:firstLine="708"/>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а) подпункт 1.1  изложить в редакции:</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40"/>
        <w:gridCol w:w="1843"/>
        <w:gridCol w:w="850"/>
        <w:gridCol w:w="142"/>
        <w:gridCol w:w="709"/>
        <w:gridCol w:w="850"/>
        <w:gridCol w:w="851"/>
        <w:gridCol w:w="527"/>
        <w:gridCol w:w="40"/>
        <w:gridCol w:w="669"/>
        <w:gridCol w:w="40"/>
        <w:gridCol w:w="527"/>
        <w:gridCol w:w="40"/>
        <w:gridCol w:w="669"/>
        <w:gridCol w:w="567"/>
        <w:gridCol w:w="567"/>
        <w:gridCol w:w="567"/>
      </w:tblGrid>
      <w:tr w:rsidR="00E323D0" w:rsidRPr="00E323D0" w:rsidTr="00E323D0">
        <w:trPr>
          <w:trHeight w:val="264"/>
        </w:trPr>
        <w:tc>
          <w:tcPr>
            <w:tcW w:w="540"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 xml:space="preserve">№  </w:t>
            </w:r>
            <w:r w:rsidRPr="00E323D0">
              <w:rPr>
                <w:rFonts w:ascii="Times New Roman" w:eastAsia="Times New Roman" w:hAnsi="Times New Roman" w:cs="Times New Roman"/>
                <w:i/>
                <w:sz w:val="12"/>
                <w:szCs w:val="12"/>
              </w:rPr>
              <w:br/>
            </w:r>
            <w:proofErr w:type="gramStart"/>
            <w:r w:rsidRPr="00E323D0">
              <w:rPr>
                <w:rFonts w:ascii="Times New Roman" w:eastAsia="Times New Roman" w:hAnsi="Times New Roman" w:cs="Times New Roman"/>
                <w:i/>
                <w:sz w:val="12"/>
                <w:szCs w:val="12"/>
              </w:rPr>
              <w:t>п</w:t>
            </w:r>
            <w:proofErr w:type="gramEnd"/>
            <w:r w:rsidRPr="00E323D0">
              <w:rPr>
                <w:rFonts w:ascii="Times New Roman" w:eastAsia="Times New Roman" w:hAnsi="Times New Roman" w:cs="Times New Roman"/>
                <w:i/>
                <w:sz w:val="12"/>
                <w:szCs w:val="12"/>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proofErr w:type="spellStart"/>
            <w:proofErr w:type="gramStart"/>
            <w:r w:rsidRPr="00E323D0">
              <w:rPr>
                <w:rFonts w:ascii="Times New Roman" w:eastAsia="Times New Roman" w:hAnsi="Times New Roman" w:cs="Times New Roman"/>
                <w:i/>
                <w:sz w:val="12"/>
                <w:szCs w:val="12"/>
              </w:rPr>
              <w:t>Испол-нитель</w:t>
            </w:r>
            <w:proofErr w:type="spellEnd"/>
            <w:proofErr w:type="gramEnd"/>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 xml:space="preserve">Срок </w:t>
            </w:r>
            <w:r w:rsidRPr="00E323D0">
              <w:rPr>
                <w:rFonts w:ascii="Times New Roman" w:eastAsia="Times New Roman" w:hAnsi="Times New Roman" w:cs="Times New Roman"/>
                <w:i/>
                <w:sz w:val="12"/>
                <w:szCs w:val="12"/>
              </w:rPr>
              <w:br/>
            </w:r>
            <w:proofErr w:type="spellStart"/>
            <w:proofErr w:type="gramStart"/>
            <w:r w:rsidRPr="00E323D0">
              <w:rPr>
                <w:rFonts w:ascii="Times New Roman" w:eastAsia="Times New Roman" w:hAnsi="Times New Roman" w:cs="Times New Roman"/>
                <w:i/>
                <w:sz w:val="12"/>
                <w:szCs w:val="12"/>
              </w:rPr>
              <w:t>реализ-ации</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proofErr w:type="gramStart"/>
            <w:r w:rsidRPr="00E323D0">
              <w:rPr>
                <w:rFonts w:ascii="Times New Roman" w:eastAsia="Times New Roman" w:hAnsi="Times New Roman" w:cs="Times New Roman"/>
                <w:i/>
                <w:sz w:val="12"/>
                <w:szCs w:val="12"/>
              </w:rPr>
              <w:t>Целевой пока-</w:t>
            </w:r>
            <w:proofErr w:type="spellStart"/>
            <w:r w:rsidRPr="00E323D0">
              <w:rPr>
                <w:rFonts w:ascii="Times New Roman" w:eastAsia="Times New Roman" w:hAnsi="Times New Roman" w:cs="Times New Roman"/>
                <w:i/>
                <w:sz w:val="12"/>
                <w:szCs w:val="12"/>
              </w:rPr>
              <w:t>затель</w:t>
            </w:r>
            <w:proofErr w:type="spellEnd"/>
            <w:r w:rsidRPr="00E323D0">
              <w:rPr>
                <w:rFonts w:ascii="Times New Roman" w:eastAsia="Times New Roman" w:hAnsi="Times New Roman" w:cs="Times New Roman"/>
                <w:i/>
                <w:sz w:val="12"/>
                <w:szCs w:val="12"/>
              </w:rPr>
              <w:t xml:space="preserve"> (номер целевого показателя из паспорта </w:t>
            </w:r>
            <w:proofErr w:type="spellStart"/>
            <w:r w:rsidRPr="00E323D0">
              <w:rPr>
                <w:rFonts w:ascii="Times New Roman" w:eastAsia="Times New Roman" w:hAnsi="Times New Roman" w:cs="Times New Roman"/>
                <w:i/>
                <w:sz w:val="12"/>
                <w:szCs w:val="12"/>
              </w:rPr>
              <w:t>подпрог</w:t>
            </w:r>
            <w:proofErr w:type="spellEnd"/>
            <w:proofErr w:type="gramEnd"/>
          </w:p>
          <w:p w:rsidR="00E323D0" w:rsidRPr="00E323D0" w:rsidRDefault="00E323D0" w:rsidP="00E323D0">
            <w:pPr>
              <w:spacing w:after="0" w:line="240" w:lineRule="auto"/>
              <w:rPr>
                <w:rFonts w:ascii="Times New Roman" w:eastAsia="Times New Roman" w:hAnsi="Times New Roman" w:cs="Times New Roman"/>
                <w:i/>
                <w:sz w:val="12"/>
                <w:szCs w:val="12"/>
              </w:rPr>
            </w:pPr>
            <w:proofErr w:type="spellStart"/>
            <w:proofErr w:type="gramStart"/>
            <w:r w:rsidRPr="00E323D0">
              <w:rPr>
                <w:rFonts w:ascii="Times New Roman" w:eastAsia="Times New Roman" w:hAnsi="Times New Roman" w:cs="Times New Roman"/>
                <w:i/>
                <w:sz w:val="12"/>
                <w:szCs w:val="12"/>
              </w:rPr>
              <w:t>раммы</w:t>
            </w:r>
            <w:proofErr w:type="spellEnd"/>
            <w:r w:rsidRPr="00E323D0">
              <w:rPr>
                <w:rFonts w:ascii="Times New Roman" w:eastAsia="Times New Roman" w:hAnsi="Times New Roman" w:cs="Times New Roman"/>
                <w:i/>
                <w:sz w:val="12"/>
                <w:szCs w:val="12"/>
              </w:rPr>
              <w:t>)</w:t>
            </w:r>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Источник</w:t>
            </w:r>
            <w:r w:rsidRPr="00E323D0">
              <w:rPr>
                <w:rFonts w:ascii="Times New Roman" w:eastAsia="Times New Roman" w:hAnsi="Times New Roman" w:cs="Times New Roman"/>
                <w:i/>
                <w:sz w:val="12"/>
                <w:szCs w:val="12"/>
              </w:rPr>
              <w:br/>
              <w:t>финансирования</w:t>
            </w:r>
          </w:p>
        </w:tc>
        <w:tc>
          <w:tcPr>
            <w:tcW w:w="4213" w:type="dxa"/>
            <w:gridSpan w:val="10"/>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Объем финансирования по годам (тыс. руб.):</w:t>
            </w:r>
          </w:p>
        </w:tc>
      </w:tr>
      <w:tr w:rsidR="00E323D0" w:rsidRPr="00E323D0" w:rsidTr="00E323D0">
        <w:trPr>
          <w:trHeight w:val="4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52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2015</w:t>
            </w:r>
          </w:p>
        </w:tc>
        <w:tc>
          <w:tcPr>
            <w:tcW w:w="709"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2016</w:t>
            </w:r>
          </w:p>
        </w:tc>
        <w:tc>
          <w:tcPr>
            <w:tcW w:w="567"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2017</w:t>
            </w:r>
          </w:p>
        </w:tc>
        <w:tc>
          <w:tcPr>
            <w:tcW w:w="709"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2018</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2019</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2021</w:t>
            </w:r>
          </w:p>
        </w:tc>
      </w:tr>
      <w:tr w:rsidR="00E323D0" w:rsidRPr="00E323D0" w:rsidTr="00E323D0">
        <w:tc>
          <w:tcPr>
            <w:tcW w:w="540"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w:t>
            </w:r>
          </w:p>
        </w:tc>
        <w:tc>
          <w:tcPr>
            <w:tcW w:w="1843"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w:t>
            </w:r>
          </w:p>
        </w:tc>
        <w:tc>
          <w:tcPr>
            <w:tcW w:w="850"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4</w:t>
            </w:r>
          </w:p>
        </w:tc>
        <w:tc>
          <w:tcPr>
            <w:tcW w:w="850"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5</w:t>
            </w:r>
          </w:p>
        </w:tc>
        <w:tc>
          <w:tcPr>
            <w:tcW w:w="851"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6</w:t>
            </w:r>
          </w:p>
        </w:tc>
        <w:tc>
          <w:tcPr>
            <w:tcW w:w="52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7</w:t>
            </w:r>
          </w:p>
        </w:tc>
        <w:tc>
          <w:tcPr>
            <w:tcW w:w="709"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8</w:t>
            </w:r>
          </w:p>
        </w:tc>
        <w:tc>
          <w:tcPr>
            <w:tcW w:w="567"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11</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12</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13</w:t>
            </w:r>
          </w:p>
        </w:tc>
      </w:tr>
      <w:tr w:rsidR="00E323D0" w:rsidRPr="00E323D0" w:rsidTr="00E323D0">
        <w:tc>
          <w:tcPr>
            <w:tcW w:w="540"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i/>
                <w:sz w:val="12"/>
                <w:szCs w:val="12"/>
                <w:lang w:eastAsia="ar-SA"/>
              </w:rPr>
            </w:pPr>
            <w:r w:rsidRPr="00E323D0">
              <w:rPr>
                <w:rFonts w:ascii="Times New Roman" w:eastAsia="Times New Roman" w:hAnsi="Times New Roman" w:cs="Times New Roman"/>
                <w:i/>
                <w:sz w:val="12"/>
                <w:szCs w:val="12"/>
                <w:lang w:eastAsia="ar-SA"/>
              </w:rPr>
              <w:t>1.</w:t>
            </w:r>
          </w:p>
        </w:tc>
        <w:tc>
          <w:tcPr>
            <w:tcW w:w="9458" w:type="dxa"/>
            <w:gridSpan w:val="16"/>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rPr>
                <w:rFonts w:ascii="Times New Roman" w:eastAsia="Times New Roman" w:hAnsi="Times New Roman" w:cs="Times New Roman"/>
                <w:i/>
                <w:sz w:val="12"/>
                <w:szCs w:val="12"/>
                <w:lang w:eastAsia="ar-SA"/>
              </w:rPr>
            </w:pPr>
            <w:r w:rsidRPr="00E323D0">
              <w:rPr>
                <w:rFonts w:ascii="Times New Roman" w:eastAsia="Times New Roman" w:hAnsi="Times New Roman" w:cs="Times New Roman"/>
                <w:i/>
                <w:sz w:val="12"/>
                <w:szCs w:val="12"/>
                <w:lang w:eastAsia="ar-SA"/>
              </w:rPr>
              <w:t xml:space="preserve">Задача 1: </w:t>
            </w:r>
            <w:r w:rsidRPr="00E323D0">
              <w:rPr>
                <w:rFonts w:ascii="Times New Roman" w:eastAsia="Calibri" w:hAnsi="Times New Roman" w:cs="Times New Roman"/>
                <w:i/>
                <w:sz w:val="12"/>
                <w:szCs w:val="12"/>
                <w:lang w:eastAsia="ar-SA"/>
              </w:rPr>
              <w:t>Уборка и озеленение территории Новорахинского сельского поселения</w:t>
            </w:r>
          </w:p>
        </w:tc>
      </w:tr>
      <w:tr w:rsidR="00E323D0" w:rsidRPr="00E323D0" w:rsidTr="00E323D0">
        <w:tc>
          <w:tcPr>
            <w:tcW w:w="540"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1.1.</w:t>
            </w:r>
          </w:p>
        </w:tc>
        <w:tc>
          <w:tcPr>
            <w:tcW w:w="1843"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pacing w:after="0" w:line="240" w:lineRule="auto"/>
              <w:jc w:val="both"/>
              <w:rPr>
                <w:rFonts w:ascii="Times New Roman" w:eastAsia="Times New Roman" w:hAnsi="Times New Roman" w:cs="Times New Roman"/>
                <w:spacing w:val="-10"/>
                <w:sz w:val="12"/>
                <w:szCs w:val="12"/>
                <w:lang w:eastAsia="ar-SA"/>
              </w:rPr>
            </w:pPr>
            <w:r w:rsidRPr="00E323D0">
              <w:rPr>
                <w:rFonts w:ascii="Times New Roman" w:eastAsia="Times New Roman" w:hAnsi="Times New Roman" w:cs="Times New Roman"/>
                <w:sz w:val="12"/>
                <w:szCs w:val="12"/>
                <w:lang w:eastAsia="ar-SA"/>
              </w:rPr>
              <w:t>Ремонт  элементов благоустройства</w:t>
            </w:r>
          </w:p>
        </w:tc>
        <w:tc>
          <w:tcPr>
            <w:tcW w:w="992"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 xml:space="preserve">Администрация </w:t>
            </w:r>
            <w:proofErr w:type="spellStart"/>
            <w:r w:rsidRPr="00E323D0">
              <w:rPr>
                <w:rFonts w:ascii="Times New Roman" w:eastAsia="Times New Roman" w:hAnsi="Times New Roman" w:cs="Times New Roman"/>
                <w:sz w:val="12"/>
                <w:szCs w:val="12"/>
                <w:lang w:eastAsia="ar-SA"/>
              </w:rPr>
              <w:t>поселе</w:t>
            </w:r>
            <w:proofErr w:type="spellEnd"/>
          </w:p>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spellStart"/>
            <w:r w:rsidRPr="00E323D0">
              <w:rPr>
                <w:rFonts w:ascii="Times New Roman" w:eastAsia="Times New Roman" w:hAnsi="Times New Roman" w:cs="Times New Roman"/>
                <w:sz w:val="12"/>
                <w:szCs w:val="12"/>
                <w:lang w:eastAsia="ar-SA"/>
              </w:rPr>
              <w:t>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 xml:space="preserve">2015-2021 </w:t>
            </w:r>
          </w:p>
        </w:tc>
        <w:tc>
          <w:tcPr>
            <w:tcW w:w="850"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2.1.1</w:t>
            </w:r>
          </w:p>
        </w:tc>
        <w:tc>
          <w:tcPr>
            <w:tcW w:w="851"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spellStart"/>
            <w:r w:rsidRPr="00E323D0">
              <w:rPr>
                <w:rFonts w:ascii="Times New Roman" w:eastAsia="Times New Roman" w:hAnsi="Times New Roman" w:cs="Times New Roman"/>
                <w:sz w:val="12"/>
                <w:szCs w:val="12"/>
                <w:lang w:eastAsia="ar-SA"/>
              </w:rPr>
              <w:t>Бюд</w:t>
            </w:r>
            <w:proofErr w:type="spellEnd"/>
          </w:p>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spellStart"/>
            <w:r w:rsidRPr="00E323D0">
              <w:rPr>
                <w:rFonts w:ascii="Times New Roman" w:eastAsia="Times New Roman" w:hAnsi="Times New Roman" w:cs="Times New Roman"/>
                <w:sz w:val="12"/>
                <w:szCs w:val="12"/>
                <w:lang w:eastAsia="ar-SA"/>
              </w:rPr>
              <w:t>жет</w:t>
            </w:r>
            <w:proofErr w:type="spellEnd"/>
            <w:r w:rsidRPr="00E323D0">
              <w:rPr>
                <w:rFonts w:ascii="Times New Roman" w:eastAsia="Times New Roman" w:hAnsi="Times New Roman" w:cs="Times New Roman"/>
                <w:sz w:val="12"/>
                <w:szCs w:val="12"/>
                <w:lang w:eastAsia="ar-SA"/>
              </w:rPr>
              <w:t xml:space="preserve"> </w:t>
            </w:r>
            <w:proofErr w:type="spellStart"/>
            <w:r w:rsidRPr="00E323D0">
              <w:rPr>
                <w:rFonts w:ascii="Times New Roman" w:eastAsia="Times New Roman" w:hAnsi="Times New Roman" w:cs="Times New Roman"/>
                <w:sz w:val="12"/>
                <w:szCs w:val="12"/>
                <w:lang w:eastAsia="ar-SA"/>
              </w:rPr>
              <w:t>посе</w:t>
            </w:r>
            <w:proofErr w:type="spellEnd"/>
          </w:p>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spellStart"/>
            <w:r w:rsidRPr="00E323D0">
              <w:rPr>
                <w:rFonts w:ascii="Times New Roman" w:eastAsia="Times New Roman" w:hAnsi="Times New Roman" w:cs="Times New Roman"/>
                <w:sz w:val="12"/>
                <w:szCs w:val="12"/>
                <w:lang w:eastAsia="ar-SA"/>
              </w:rPr>
              <w:t>ления</w:t>
            </w:r>
            <w:proofErr w:type="spellEnd"/>
          </w:p>
        </w:tc>
        <w:tc>
          <w:tcPr>
            <w:tcW w:w="567"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71,8</w:t>
            </w:r>
          </w:p>
        </w:tc>
        <w:tc>
          <w:tcPr>
            <w:tcW w:w="567" w:type="dxa"/>
            <w:gridSpan w:val="2"/>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c>
          <w:tcPr>
            <w:tcW w:w="66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167,63</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137,81</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490,8</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495,8</w:t>
            </w:r>
          </w:p>
        </w:tc>
      </w:tr>
    </w:tbl>
    <w:p w:rsidR="00E323D0" w:rsidRPr="00E323D0" w:rsidRDefault="00E323D0" w:rsidP="00E323D0">
      <w:pPr>
        <w:spacing w:after="0" w:line="240" w:lineRule="auto"/>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б) дополнить подпунктом 6.12 следующего содержания:</w:t>
      </w:r>
    </w:p>
    <w:tbl>
      <w:tblPr>
        <w:tblW w:w="1006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7"/>
        <w:gridCol w:w="1843"/>
        <w:gridCol w:w="992"/>
        <w:gridCol w:w="709"/>
        <w:gridCol w:w="850"/>
        <w:gridCol w:w="851"/>
        <w:gridCol w:w="527"/>
        <w:gridCol w:w="709"/>
        <w:gridCol w:w="567"/>
        <w:gridCol w:w="709"/>
        <w:gridCol w:w="567"/>
        <w:gridCol w:w="567"/>
        <w:gridCol w:w="567"/>
      </w:tblGrid>
      <w:tr w:rsidR="00E323D0" w:rsidRPr="00E323D0" w:rsidTr="00E323D0">
        <w:trPr>
          <w:trHeight w:val="216"/>
        </w:trPr>
        <w:tc>
          <w:tcPr>
            <w:tcW w:w="607"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 xml:space="preserve">№  </w:t>
            </w:r>
            <w:r w:rsidRPr="00E323D0">
              <w:rPr>
                <w:rFonts w:ascii="Times New Roman" w:eastAsia="Times New Roman" w:hAnsi="Times New Roman" w:cs="Times New Roman"/>
                <w:i/>
                <w:sz w:val="12"/>
                <w:szCs w:val="12"/>
              </w:rPr>
              <w:br/>
            </w:r>
            <w:proofErr w:type="gramStart"/>
            <w:r w:rsidRPr="00E323D0">
              <w:rPr>
                <w:rFonts w:ascii="Times New Roman" w:eastAsia="Times New Roman" w:hAnsi="Times New Roman" w:cs="Times New Roman"/>
                <w:i/>
                <w:sz w:val="12"/>
                <w:szCs w:val="12"/>
              </w:rPr>
              <w:t>п</w:t>
            </w:r>
            <w:proofErr w:type="gramEnd"/>
            <w:r w:rsidRPr="00E323D0">
              <w:rPr>
                <w:rFonts w:ascii="Times New Roman" w:eastAsia="Times New Roman" w:hAnsi="Times New Roman" w:cs="Times New Roman"/>
                <w:i/>
                <w:sz w:val="12"/>
                <w:szCs w:val="12"/>
              </w:rPr>
              <w:t>/п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proofErr w:type="spellStart"/>
            <w:proofErr w:type="gramStart"/>
            <w:r w:rsidRPr="00E323D0">
              <w:rPr>
                <w:rFonts w:ascii="Times New Roman" w:eastAsia="Times New Roman" w:hAnsi="Times New Roman" w:cs="Times New Roman"/>
                <w:i/>
                <w:sz w:val="12"/>
                <w:szCs w:val="12"/>
              </w:rPr>
              <w:t>Испол-нитель</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 xml:space="preserve">Срок </w:t>
            </w:r>
            <w:r w:rsidRPr="00E323D0">
              <w:rPr>
                <w:rFonts w:ascii="Times New Roman" w:eastAsia="Times New Roman" w:hAnsi="Times New Roman" w:cs="Times New Roman"/>
                <w:i/>
                <w:sz w:val="12"/>
                <w:szCs w:val="12"/>
              </w:rPr>
              <w:br/>
              <w:t>реализации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proofErr w:type="gramStart"/>
            <w:r w:rsidRPr="00E323D0">
              <w:rPr>
                <w:rFonts w:ascii="Times New Roman" w:eastAsia="Times New Roman" w:hAnsi="Times New Roman" w:cs="Times New Roman"/>
                <w:i/>
                <w:sz w:val="12"/>
                <w:szCs w:val="12"/>
              </w:rPr>
              <w:t>Целевой пока-</w:t>
            </w:r>
            <w:proofErr w:type="spellStart"/>
            <w:r w:rsidRPr="00E323D0">
              <w:rPr>
                <w:rFonts w:ascii="Times New Roman" w:eastAsia="Times New Roman" w:hAnsi="Times New Roman" w:cs="Times New Roman"/>
                <w:i/>
                <w:sz w:val="12"/>
                <w:szCs w:val="12"/>
              </w:rPr>
              <w:t>затель</w:t>
            </w:r>
            <w:proofErr w:type="spellEnd"/>
            <w:r w:rsidRPr="00E323D0">
              <w:rPr>
                <w:rFonts w:ascii="Times New Roman" w:eastAsia="Times New Roman" w:hAnsi="Times New Roman" w:cs="Times New Roman"/>
                <w:i/>
                <w:sz w:val="12"/>
                <w:szCs w:val="12"/>
              </w:rPr>
              <w:t xml:space="preserve"> (номер целевого показателя из паспорта </w:t>
            </w:r>
            <w:proofErr w:type="spellStart"/>
            <w:r w:rsidRPr="00E323D0">
              <w:rPr>
                <w:rFonts w:ascii="Times New Roman" w:eastAsia="Times New Roman" w:hAnsi="Times New Roman" w:cs="Times New Roman"/>
                <w:i/>
                <w:sz w:val="12"/>
                <w:szCs w:val="12"/>
              </w:rPr>
              <w:t>подпрог</w:t>
            </w:r>
            <w:proofErr w:type="spellEnd"/>
            <w:proofErr w:type="gramEnd"/>
          </w:p>
          <w:p w:rsidR="00E323D0" w:rsidRPr="00E323D0" w:rsidRDefault="00E323D0" w:rsidP="00E323D0">
            <w:pPr>
              <w:spacing w:after="0" w:line="240" w:lineRule="auto"/>
              <w:rPr>
                <w:rFonts w:ascii="Times New Roman" w:eastAsia="Times New Roman" w:hAnsi="Times New Roman" w:cs="Times New Roman"/>
                <w:i/>
                <w:sz w:val="12"/>
                <w:szCs w:val="12"/>
              </w:rPr>
            </w:pPr>
            <w:proofErr w:type="spellStart"/>
            <w:proofErr w:type="gramStart"/>
            <w:r w:rsidRPr="00E323D0">
              <w:rPr>
                <w:rFonts w:ascii="Times New Roman" w:eastAsia="Times New Roman" w:hAnsi="Times New Roman" w:cs="Times New Roman"/>
                <w:i/>
                <w:sz w:val="12"/>
                <w:szCs w:val="12"/>
              </w:rPr>
              <w:t>раммы</w:t>
            </w:r>
            <w:proofErr w:type="spellEnd"/>
            <w:r w:rsidRPr="00E323D0">
              <w:rPr>
                <w:rFonts w:ascii="Times New Roman" w:eastAsia="Times New Roman" w:hAnsi="Times New Roman" w:cs="Times New Roman"/>
                <w:i/>
                <w:sz w:val="12"/>
                <w:szCs w:val="12"/>
              </w:rPr>
              <w:t>)</w:t>
            </w:r>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Источник</w:t>
            </w:r>
            <w:r w:rsidRPr="00E323D0">
              <w:rPr>
                <w:rFonts w:ascii="Times New Roman" w:eastAsia="Times New Roman" w:hAnsi="Times New Roman" w:cs="Times New Roman"/>
                <w:i/>
                <w:sz w:val="12"/>
                <w:szCs w:val="12"/>
              </w:rPr>
              <w:br/>
              <w:t>финансирования</w:t>
            </w:r>
          </w:p>
        </w:tc>
        <w:tc>
          <w:tcPr>
            <w:tcW w:w="4213" w:type="dxa"/>
            <w:gridSpan w:val="7"/>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Объем финансирования по годам (тыс. руб.):</w:t>
            </w:r>
          </w:p>
        </w:tc>
      </w:tr>
      <w:tr w:rsidR="00E323D0" w:rsidRPr="00E323D0" w:rsidTr="00E323D0">
        <w:trPr>
          <w:trHeight w:val="480"/>
        </w:trPr>
        <w:tc>
          <w:tcPr>
            <w:tcW w:w="607"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323D0" w:rsidRPr="00E323D0" w:rsidRDefault="00E323D0" w:rsidP="00E323D0">
            <w:pPr>
              <w:spacing w:after="0" w:line="240" w:lineRule="auto"/>
              <w:rPr>
                <w:rFonts w:ascii="Times New Roman" w:eastAsia="Times New Roman" w:hAnsi="Times New Roman" w:cs="Times New Roman"/>
                <w:i/>
                <w:sz w:val="12"/>
                <w:szCs w:val="12"/>
              </w:rPr>
            </w:pPr>
          </w:p>
        </w:tc>
        <w:tc>
          <w:tcPr>
            <w:tcW w:w="52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2015</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2016</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2017</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2018</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2019</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2020</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2021</w:t>
            </w:r>
          </w:p>
        </w:tc>
      </w:tr>
      <w:tr w:rsidR="00E323D0" w:rsidRPr="00E323D0" w:rsidTr="00E323D0">
        <w:tc>
          <w:tcPr>
            <w:tcW w:w="60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w:t>
            </w:r>
          </w:p>
        </w:tc>
        <w:tc>
          <w:tcPr>
            <w:tcW w:w="1843"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2</w:t>
            </w:r>
          </w:p>
        </w:tc>
        <w:tc>
          <w:tcPr>
            <w:tcW w:w="992"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3</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4</w:t>
            </w:r>
          </w:p>
        </w:tc>
        <w:tc>
          <w:tcPr>
            <w:tcW w:w="850"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5</w:t>
            </w:r>
          </w:p>
        </w:tc>
        <w:tc>
          <w:tcPr>
            <w:tcW w:w="851"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6</w:t>
            </w:r>
          </w:p>
        </w:tc>
        <w:tc>
          <w:tcPr>
            <w:tcW w:w="52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7</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8</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9</w:t>
            </w:r>
          </w:p>
        </w:tc>
        <w:tc>
          <w:tcPr>
            <w:tcW w:w="709"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10</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11</w:t>
            </w:r>
          </w:p>
        </w:tc>
        <w:tc>
          <w:tcPr>
            <w:tcW w:w="567" w:type="dxa"/>
            <w:tcBorders>
              <w:top w:val="single" w:sz="4" w:space="0" w:color="auto"/>
              <w:left w:val="single" w:sz="4" w:space="0" w:color="auto"/>
              <w:bottom w:val="single" w:sz="4" w:space="0" w:color="auto"/>
              <w:right w:val="single" w:sz="4" w:space="0" w:color="auto"/>
            </w:tcBorders>
            <w:hideMark/>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12</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spacing w:after="0" w:line="240" w:lineRule="auto"/>
              <w:rPr>
                <w:rFonts w:ascii="Times New Roman" w:eastAsia="Times New Roman" w:hAnsi="Times New Roman" w:cs="Times New Roman"/>
                <w:i/>
                <w:sz w:val="12"/>
                <w:szCs w:val="12"/>
              </w:rPr>
            </w:pPr>
            <w:r w:rsidRPr="00E323D0">
              <w:rPr>
                <w:rFonts w:ascii="Times New Roman" w:eastAsia="Times New Roman" w:hAnsi="Times New Roman" w:cs="Times New Roman"/>
                <w:i/>
                <w:sz w:val="12"/>
                <w:szCs w:val="12"/>
              </w:rPr>
              <w:t>13</w:t>
            </w:r>
          </w:p>
        </w:tc>
      </w:tr>
      <w:tr w:rsidR="00E323D0" w:rsidRPr="00E323D0" w:rsidTr="00E323D0">
        <w:trPr>
          <w:trHeight w:val="983"/>
        </w:trPr>
        <w:tc>
          <w:tcPr>
            <w:tcW w:w="60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spacing w:line="240" w:lineRule="auto"/>
              <w:rPr>
                <w:rFonts w:ascii="Times New Roman" w:eastAsia="Calibri" w:hAnsi="Times New Roman" w:cs="Times New Roman"/>
                <w:sz w:val="12"/>
                <w:szCs w:val="12"/>
              </w:rPr>
            </w:pPr>
            <w:r w:rsidRPr="00E323D0">
              <w:rPr>
                <w:rFonts w:ascii="Times New Roman" w:eastAsia="Calibri" w:hAnsi="Times New Roman" w:cs="Times New Roman"/>
                <w:sz w:val="12"/>
                <w:szCs w:val="12"/>
              </w:rPr>
              <w:t>6.12.</w:t>
            </w:r>
          </w:p>
        </w:tc>
        <w:tc>
          <w:tcPr>
            <w:tcW w:w="1843"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spacing w:line="240" w:lineRule="auto"/>
              <w:rPr>
                <w:rFonts w:ascii="Times New Roman" w:eastAsia="Calibri" w:hAnsi="Times New Roman" w:cs="Times New Roman"/>
                <w:sz w:val="12"/>
                <w:szCs w:val="12"/>
                <w:lang w:eastAsia="en-US"/>
              </w:rPr>
            </w:pPr>
            <w:proofErr w:type="spellStart"/>
            <w:r w:rsidRPr="00E323D0">
              <w:rPr>
                <w:rFonts w:ascii="Times New Roman" w:eastAsia="Calibri" w:hAnsi="Times New Roman" w:cs="Times New Roman"/>
                <w:sz w:val="12"/>
                <w:szCs w:val="12"/>
                <w:lang w:eastAsia="en-US"/>
              </w:rPr>
              <w:t>Софинансирова-ние</w:t>
            </w:r>
            <w:proofErr w:type="spellEnd"/>
            <w:r w:rsidRPr="00E323D0">
              <w:rPr>
                <w:rFonts w:ascii="Times New Roman" w:eastAsia="Calibri" w:hAnsi="Times New Roman" w:cs="Times New Roman"/>
                <w:sz w:val="12"/>
                <w:szCs w:val="12"/>
                <w:lang w:eastAsia="en-US"/>
              </w:rPr>
              <w:t xml:space="preserve"> субсидии  бюджетам городских и сельских  поселений на реализацию проектов местных инициатив граждан</w:t>
            </w:r>
            <w:r w:rsidRPr="00E323D0">
              <w:rPr>
                <w:rFonts w:ascii="Calibri" w:eastAsia="Calibri" w:hAnsi="Calibri" w:cs="Times New Roman"/>
                <w:sz w:val="12"/>
                <w:szCs w:val="12"/>
                <w:lang w:eastAsia="en-US"/>
              </w:rPr>
              <w:t xml:space="preserve"> </w:t>
            </w:r>
            <w:r w:rsidRPr="00E323D0">
              <w:rPr>
                <w:rFonts w:ascii="Times New Roman" w:eastAsia="Calibri" w:hAnsi="Times New Roman" w:cs="Times New Roman"/>
                <w:sz w:val="12"/>
                <w:szCs w:val="12"/>
                <w:lang w:eastAsia="en-US"/>
              </w:rPr>
              <w:t xml:space="preserve">по ограждению гражданского кладбища, расположенного на территории ТОС Локотской» </w:t>
            </w:r>
          </w:p>
        </w:tc>
        <w:tc>
          <w:tcPr>
            <w:tcW w:w="992"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 xml:space="preserve">Администрация </w:t>
            </w:r>
            <w:proofErr w:type="spellStart"/>
            <w:r w:rsidRPr="00E323D0">
              <w:rPr>
                <w:rFonts w:ascii="Times New Roman" w:eastAsia="Times New Roman" w:hAnsi="Times New Roman" w:cs="Times New Roman"/>
                <w:sz w:val="12"/>
                <w:szCs w:val="12"/>
                <w:lang w:eastAsia="ar-SA"/>
              </w:rPr>
              <w:t>поселе</w:t>
            </w:r>
            <w:proofErr w:type="spellEnd"/>
          </w:p>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spellStart"/>
            <w:r w:rsidRPr="00E323D0">
              <w:rPr>
                <w:rFonts w:ascii="Times New Roman" w:eastAsia="Times New Roman" w:hAnsi="Times New Roman" w:cs="Times New Roman"/>
                <w:sz w:val="12"/>
                <w:szCs w:val="12"/>
                <w:lang w:eastAsia="ar-SA"/>
              </w:rPr>
              <w:t>ния</w:t>
            </w:r>
            <w:proofErr w:type="spellEnd"/>
          </w:p>
        </w:tc>
        <w:tc>
          <w:tcPr>
            <w:tcW w:w="709"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2019</w:t>
            </w:r>
          </w:p>
        </w:tc>
        <w:tc>
          <w:tcPr>
            <w:tcW w:w="850"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2.6.6.</w:t>
            </w:r>
          </w:p>
        </w:tc>
        <w:tc>
          <w:tcPr>
            <w:tcW w:w="851"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spellStart"/>
            <w:r w:rsidRPr="00E323D0">
              <w:rPr>
                <w:rFonts w:ascii="Times New Roman" w:eastAsia="Times New Roman" w:hAnsi="Times New Roman" w:cs="Times New Roman"/>
                <w:sz w:val="12"/>
                <w:szCs w:val="12"/>
                <w:lang w:eastAsia="ar-SA"/>
              </w:rPr>
              <w:t>Бюд</w:t>
            </w:r>
            <w:proofErr w:type="spellEnd"/>
          </w:p>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spellStart"/>
            <w:r w:rsidRPr="00E323D0">
              <w:rPr>
                <w:rFonts w:ascii="Times New Roman" w:eastAsia="Times New Roman" w:hAnsi="Times New Roman" w:cs="Times New Roman"/>
                <w:sz w:val="12"/>
                <w:szCs w:val="12"/>
                <w:lang w:eastAsia="ar-SA"/>
              </w:rPr>
              <w:t>жет</w:t>
            </w:r>
            <w:proofErr w:type="spellEnd"/>
            <w:r w:rsidRPr="00E323D0">
              <w:rPr>
                <w:rFonts w:ascii="Times New Roman" w:eastAsia="Times New Roman" w:hAnsi="Times New Roman" w:cs="Times New Roman"/>
                <w:sz w:val="12"/>
                <w:szCs w:val="12"/>
                <w:lang w:eastAsia="ar-SA"/>
              </w:rPr>
              <w:t xml:space="preserve"> </w:t>
            </w:r>
            <w:proofErr w:type="spellStart"/>
            <w:r w:rsidRPr="00E323D0">
              <w:rPr>
                <w:rFonts w:ascii="Times New Roman" w:eastAsia="Times New Roman" w:hAnsi="Times New Roman" w:cs="Times New Roman"/>
                <w:sz w:val="12"/>
                <w:szCs w:val="12"/>
                <w:lang w:eastAsia="ar-SA"/>
              </w:rPr>
              <w:t>посе</w:t>
            </w:r>
            <w:proofErr w:type="spellEnd"/>
          </w:p>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roofErr w:type="spellStart"/>
            <w:r w:rsidRPr="00E323D0">
              <w:rPr>
                <w:rFonts w:ascii="Times New Roman" w:eastAsia="Times New Roman" w:hAnsi="Times New Roman" w:cs="Times New Roman"/>
                <w:sz w:val="12"/>
                <w:szCs w:val="12"/>
                <w:lang w:eastAsia="ar-SA"/>
              </w:rPr>
              <w:t>ления</w:t>
            </w:r>
            <w:proofErr w:type="spellEnd"/>
          </w:p>
        </w:tc>
        <w:tc>
          <w:tcPr>
            <w:tcW w:w="52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c>
          <w:tcPr>
            <w:tcW w:w="709"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r w:rsidRPr="00E323D0">
              <w:rPr>
                <w:rFonts w:ascii="Times New Roman" w:eastAsia="Times New Roman" w:hAnsi="Times New Roman" w:cs="Times New Roman"/>
                <w:sz w:val="12"/>
                <w:szCs w:val="12"/>
                <w:lang w:eastAsia="ar-SA"/>
              </w:rPr>
              <w:t>15,0</w:t>
            </w: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c>
          <w:tcPr>
            <w:tcW w:w="567" w:type="dxa"/>
            <w:tcBorders>
              <w:top w:val="single" w:sz="4" w:space="0" w:color="auto"/>
              <w:left w:val="single" w:sz="4" w:space="0" w:color="auto"/>
              <w:bottom w:val="single" w:sz="4" w:space="0" w:color="auto"/>
              <w:right w:val="single" w:sz="4" w:space="0" w:color="auto"/>
            </w:tcBorders>
          </w:tcPr>
          <w:p w:rsidR="00E323D0" w:rsidRPr="00E323D0" w:rsidRDefault="00E323D0" w:rsidP="00E323D0">
            <w:pPr>
              <w:widowControl w:val="0"/>
              <w:suppressAutoHyphens/>
              <w:autoSpaceDE w:val="0"/>
              <w:snapToGrid w:val="0"/>
              <w:spacing w:after="0" w:line="240" w:lineRule="auto"/>
              <w:jc w:val="center"/>
              <w:rPr>
                <w:rFonts w:ascii="Times New Roman" w:eastAsia="Times New Roman" w:hAnsi="Times New Roman" w:cs="Times New Roman"/>
                <w:sz w:val="12"/>
                <w:szCs w:val="12"/>
                <w:lang w:eastAsia="ar-SA"/>
              </w:rPr>
            </w:pPr>
          </w:p>
        </w:tc>
      </w:tr>
    </w:tbl>
    <w:p w:rsidR="00E323D0" w:rsidRPr="00E323D0" w:rsidRDefault="00E323D0" w:rsidP="00E323D0">
      <w:pPr>
        <w:spacing w:after="0" w:line="240" w:lineRule="auto"/>
        <w:ind w:firstLine="708"/>
        <w:jc w:val="both"/>
        <w:rPr>
          <w:rFonts w:ascii="Times New Roman" w:eastAsia="Calibri" w:hAnsi="Times New Roman" w:cs="Times New Roman"/>
          <w:sz w:val="12"/>
          <w:szCs w:val="12"/>
          <w:lang w:eastAsia="en-US"/>
        </w:rPr>
      </w:pPr>
      <w:r w:rsidRPr="00E323D0">
        <w:rPr>
          <w:rFonts w:ascii="Times New Roman" w:eastAsia="Calibri" w:hAnsi="Times New Roman" w:cs="Times New Roman"/>
          <w:sz w:val="12"/>
          <w:szCs w:val="12"/>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E323D0">
        <w:rPr>
          <w:rFonts w:ascii="Times New Roman" w:eastAsia="Calibri" w:hAnsi="Times New Roman" w:cs="Times New Roman"/>
          <w:sz w:val="12"/>
          <w:szCs w:val="12"/>
          <w:lang w:eastAsia="en-US"/>
        </w:rPr>
        <w:t>–т</w:t>
      </w:r>
      <w:proofErr w:type="gramEnd"/>
      <w:r w:rsidRPr="00E323D0">
        <w:rPr>
          <w:rFonts w:ascii="Times New Roman" w:eastAsia="Calibri" w:hAnsi="Times New Roman" w:cs="Times New Roman"/>
          <w:sz w:val="12"/>
          <w:szCs w:val="12"/>
          <w:lang w:eastAsia="en-US"/>
        </w:rPr>
        <w:t>елекоммуникационной сети «Интернет»</w:t>
      </w:r>
    </w:p>
    <w:p w:rsidR="00E323D0" w:rsidRPr="00E323D0" w:rsidRDefault="00E323D0" w:rsidP="00E323D0">
      <w:pPr>
        <w:tabs>
          <w:tab w:val="left" w:pos="851"/>
        </w:tabs>
        <w:spacing w:after="0" w:line="240" w:lineRule="auto"/>
        <w:jc w:val="right"/>
        <w:rPr>
          <w:rFonts w:ascii="Times New Roman" w:eastAsia="Calibri" w:hAnsi="Times New Roman" w:cs="Times New Roman"/>
          <w:i/>
          <w:sz w:val="12"/>
          <w:szCs w:val="12"/>
          <w:lang w:eastAsia="en-US"/>
        </w:rPr>
      </w:pPr>
      <w:r w:rsidRPr="00E323D0">
        <w:rPr>
          <w:rFonts w:ascii="Times New Roman" w:eastAsia="Calibri" w:hAnsi="Times New Roman" w:cs="Times New Roman"/>
          <w:i/>
          <w:sz w:val="12"/>
          <w:szCs w:val="12"/>
          <w:lang w:eastAsia="en-US"/>
        </w:rPr>
        <w:t xml:space="preserve"> </w:t>
      </w:r>
    </w:p>
    <w:p w:rsidR="00E323D0" w:rsidRPr="00E323D0" w:rsidRDefault="00E323D0" w:rsidP="00E323D0">
      <w:pPr>
        <w:spacing w:after="0" w:line="240" w:lineRule="auto"/>
        <w:jc w:val="right"/>
        <w:rPr>
          <w:rFonts w:ascii="Times New Roman" w:eastAsia="Times New Roman" w:hAnsi="Times New Roman" w:cs="Times New Roman"/>
          <w:b/>
          <w:i/>
          <w:sz w:val="12"/>
          <w:szCs w:val="12"/>
        </w:rPr>
      </w:pPr>
      <w:r w:rsidRPr="00E323D0">
        <w:rPr>
          <w:rFonts w:ascii="Times New Roman" w:eastAsia="Times New Roman" w:hAnsi="Times New Roman" w:cs="Times New Roman"/>
          <w:b/>
          <w:i/>
          <w:sz w:val="12"/>
          <w:szCs w:val="12"/>
        </w:rPr>
        <w:t>Глава администрации</w:t>
      </w:r>
      <w:r w:rsidRPr="00E323D0">
        <w:rPr>
          <w:rFonts w:ascii="Times New Roman" w:eastAsia="Times New Roman" w:hAnsi="Times New Roman" w:cs="Times New Roman"/>
          <w:b/>
          <w:i/>
          <w:sz w:val="12"/>
          <w:szCs w:val="12"/>
        </w:rPr>
        <w:tab/>
        <w:t>Г.Н. Григорьев</w:t>
      </w:r>
    </w:p>
    <w:p w:rsidR="00936A6C" w:rsidRDefault="00936A6C" w:rsidP="00A23587">
      <w:pPr>
        <w:spacing w:after="0" w:line="240" w:lineRule="auto"/>
        <w:rPr>
          <w:rFonts w:ascii="Times New Roman" w:eastAsia="Times New Roman" w:hAnsi="Times New Roman" w:cs="Times New Roman"/>
          <w:sz w:val="12"/>
          <w:szCs w:val="12"/>
        </w:rPr>
      </w:pPr>
    </w:p>
    <w:p w:rsidR="00936A6C" w:rsidRDefault="00141A4B" w:rsidP="00A23587">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b/>
      </w:r>
      <w:r>
        <w:rPr>
          <w:rFonts w:ascii="Times New Roman" w:eastAsia="Times New Roman" w:hAnsi="Times New Roman" w:cs="Times New Roman"/>
          <w:sz w:val="12"/>
          <w:szCs w:val="12"/>
        </w:rPr>
        <w:tab/>
        <w:t>_____________________________________________________________________________________________________________________________</w:t>
      </w:r>
    </w:p>
    <w:p w:rsidR="00936A6C" w:rsidRDefault="00936A6C" w:rsidP="00A23587">
      <w:pPr>
        <w:spacing w:after="0" w:line="240" w:lineRule="auto"/>
        <w:rPr>
          <w:rFonts w:ascii="Times New Roman" w:eastAsia="Times New Roman" w:hAnsi="Times New Roman" w:cs="Times New Roman"/>
          <w:sz w:val="12"/>
          <w:szCs w:val="12"/>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_____________________________________________________________________________________________________________________________________________</w:t>
      </w: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p w:rsidR="00141A4B" w:rsidRDefault="00141A4B" w:rsidP="00E323D0">
      <w:pPr>
        <w:spacing w:after="0" w:line="240" w:lineRule="auto"/>
        <w:jc w:val="center"/>
        <w:rPr>
          <w:rFonts w:ascii="Garamond" w:eastAsia="Times New Roman" w:hAnsi="Garamond" w:cs="Times New Roman"/>
          <w:sz w:val="14"/>
          <w:szCs w:val="14"/>
        </w:rPr>
      </w:pPr>
    </w:p>
    <w:tbl>
      <w:tblPr>
        <w:tblpPr w:leftFromText="180" w:rightFromText="180" w:bottomFromText="200" w:vertAnchor="text" w:horzAnchor="margin" w:tblpY="60"/>
        <w:tblOverlap w:val="never"/>
        <w:tblW w:w="10058" w:type="dxa"/>
        <w:tblBorders>
          <w:top w:val="single" w:sz="4" w:space="0" w:color="auto"/>
          <w:bottom w:val="single" w:sz="4" w:space="0" w:color="auto"/>
        </w:tblBorders>
        <w:tblLook w:val="04A0" w:firstRow="1" w:lastRow="0" w:firstColumn="1" w:lastColumn="0" w:noHBand="0" w:noVBand="1"/>
      </w:tblPr>
      <w:tblGrid>
        <w:gridCol w:w="2810"/>
        <w:gridCol w:w="7248"/>
      </w:tblGrid>
      <w:tr w:rsidR="00141A4B" w:rsidRPr="00493067" w:rsidTr="00B81EF1">
        <w:trPr>
          <w:trHeight w:val="420"/>
        </w:trPr>
        <w:tc>
          <w:tcPr>
            <w:tcW w:w="1397" w:type="pct"/>
            <w:hideMark/>
          </w:tcPr>
          <w:p w:rsidR="00141A4B" w:rsidRPr="00493067" w:rsidRDefault="00141A4B" w:rsidP="00B81EF1">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2</w:t>
            </w:r>
          </w:p>
        </w:tc>
        <w:tc>
          <w:tcPr>
            <w:tcW w:w="3603" w:type="pct"/>
            <w:hideMark/>
          </w:tcPr>
          <w:p w:rsidR="00141A4B" w:rsidRPr="00493067" w:rsidRDefault="00141A4B" w:rsidP="00B81EF1">
            <w:pPr>
              <w:spacing w:line="240" w:lineRule="auto"/>
              <w:ind w:right="-108"/>
              <w:jc w:val="both"/>
              <w:rPr>
                <w:rFonts w:ascii="Times New Roman" w:eastAsia="Times New Roman" w:hAnsi="Times New Roman" w:cs="Times New Roman"/>
                <w:b/>
              </w:rPr>
            </w:pPr>
            <w:r w:rsidRPr="0049306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w:t>
            </w:r>
            <w:r>
              <w:rPr>
                <w:rFonts w:ascii="Times New Roman" w:eastAsia="Times New Roman" w:hAnsi="Times New Roman" w:cs="Times New Roman"/>
                <w:b/>
              </w:rPr>
              <w:t>кие вести              пятница 8 февраля 2019  № 3</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2</w:t>
            </w:r>
          </w:p>
        </w:tc>
      </w:tr>
    </w:tbl>
    <w:p w:rsidR="00141A4B" w:rsidRDefault="00141A4B" w:rsidP="00E323D0">
      <w:pPr>
        <w:spacing w:after="0" w:line="240" w:lineRule="auto"/>
        <w:jc w:val="center"/>
        <w:rPr>
          <w:rFonts w:ascii="Garamond" w:eastAsia="Times New Roman" w:hAnsi="Garamond" w:cs="Times New Roman"/>
          <w:sz w:val="14"/>
          <w:szCs w:val="14"/>
        </w:rPr>
      </w:pP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E323D0" w:rsidRPr="004252F5" w:rsidRDefault="00E323D0" w:rsidP="00E323D0">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936A6C" w:rsidRDefault="00E323D0" w:rsidP="00E323D0">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E323D0" w:rsidRPr="00E323D0" w:rsidRDefault="00E323D0" w:rsidP="00E323D0">
      <w:pPr>
        <w:spacing w:after="0" w:line="240" w:lineRule="auto"/>
        <w:jc w:val="center"/>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от 06.02.2019 № 11</w:t>
      </w:r>
    </w:p>
    <w:p w:rsidR="00E323D0" w:rsidRPr="00E323D0" w:rsidRDefault="00E323D0" w:rsidP="00E323D0">
      <w:pPr>
        <w:spacing w:after="0" w:line="240" w:lineRule="auto"/>
        <w:jc w:val="center"/>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д. Новое Рахино</w:t>
      </w:r>
    </w:p>
    <w:p w:rsidR="00E323D0" w:rsidRPr="00E323D0" w:rsidRDefault="00E323D0" w:rsidP="00E323D0">
      <w:pPr>
        <w:spacing w:after="0" w:line="240" w:lineRule="auto"/>
        <w:jc w:val="both"/>
        <w:rPr>
          <w:rFonts w:ascii="Times New Roman" w:eastAsia="Times New Roman" w:hAnsi="Times New Roman" w:cs="Times New Roman"/>
          <w:sz w:val="12"/>
          <w:szCs w:val="12"/>
        </w:rPr>
      </w:pPr>
    </w:p>
    <w:p w:rsidR="00E323D0" w:rsidRPr="00E323D0" w:rsidRDefault="00E323D0" w:rsidP="00E323D0">
      <w:pPr>
        <w:spacing w:after="0" w:line="240" w:lineRule="auto"/>
        <w:ind w:right="141"/>
        <w:jc w:val="center"/>
        <w:rPr>
          <w:rFonts w:ascii="Times New Roman" w:eastAsia="Times New Roman" w:hAnsi="Times New Roman" w:cs="Times New Roman"/>
          <w:b/>
          <w:sz w:val="12"/>
          <w:szCs w:val="12"/>
        </w:rPr>
      </w:pPr>
      <w:r w:rsidRPr="00E323D0">
        <w:rPr>
          <w:rFonts w:ascii="Times New Roman" w:eastAsia="Times New Roman" w:hAnsi="Times New Roman" w:cs="Times New Roman"/>
          <w:b/>
          <w:sz w:val="12"/>
          <w:szCs w:val="12"/>
        </w:rPr>
        <w:t xml:space="preserve">Об </w:t>
      </w:r>
      <w:proofErr w:type="gramStart"/>
      <w:r w:rsidRPr="00E323D0">
        <w:rPr>
          <w:rFonts w:ascii="Times New Roman" w:eastAsia="Times New Roman" w:hAnsi="Times New Roman" w:cs="Times New Roman"/>
          <w:b/>
          <w:sz w:val="12"/>
          <w:szCs w:val="12"/>
        </w:rPr>
        <w:t>утратившими</w:t>
      </w:r>
      <w:proofErr w:type="gramEnd"/>
      <w:r w:rsidRPr="00E323D0">
        <w:rPr>
          <w:rFonts w:ascii="Times New Roman" w:eastAsia="Times New Roman" w:hAnsi="Times New Roman" w:cs="Times New Roman"/>
          <w:b/>
          <w:sz w:val="12"/>
          <w:szCs w:val="12"/>
        </w:rPr>
        <w:t xml:space="preserve"> силу</w:t>
      </w:r>
    </w:p>
    <w:p w:rsidR="00E323D0" w:rsidRPr="00E323D0" w:rsidRDefault="00E323D0" w:rsidP="00E323D0">
      <w:pPr>
        <w:spacing w:after="0" w:line="240" w:lineRule="auto"/>
        <w:jc w:val="center"/>
        <w:rPr>
          <w:rFonts w:ascii="Times New Roman" w:eastAsia="Times New Roman" w:hAnsi="Times New Roman" w:cs="Times New Roman"/>
          <w:sz w:val="12"/>
          <w:szCs w:val="12"/>
        </w:rPr>
      </w:pPr>
    </w:p>
    <w:p w:rsidR="00E323D0" w:rsidRPr="00E323D0" w:rsidRDefault="00E323D0" w:rsidP="00E323D0">
      <w:pPr>
        <w:spacing w:after="0" w:line="240" w:lineRule="auto"/>
        <w:jc w:val="center"/>
        <w:rPr>
          <w:rFonts w:ascii="Times New Roman" w:eastAsia="Times New Roman" w:hAnsi="Times New Roman" w:cs="Times New Roman"/>
          <w:sz w:val="12"/>
          <w:szCs w:val="12"/>
        </w:rPr>
      </w:pPr>
    </w:p>
    <w:p w:rsidR="00E323D0" w:rsidRPr="00E323D0" w:rsidRDefault="00E323D0" w:rsidP="00E323D0">
      <w:pPr>
        <w:spacing w:after="0" w:line="240" w:lineRule="auto"/>
        <w:ind w:firstLine="708"/>
        <w:jc w:val="both"/>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 xml:space="preserve">В соответствии с положениями статьи 7 Федерального закона от 27 июля 2010 года №210-ФЗ «Об организации предоставления государственных и муниципальных услуг», протоколом заседания Правительственной комиссии по проведению административной реформы от 08.11.2016 № 143, </w:t>
      </w:r>
    </w:p>
    <w:p w:rsidR="00E323D0" w:rsidRPr="00E323D0" w:rsidRDefault="00E323D0" w:rsidP="00E323D0">
      <w:pPr>
        <w:spacing w:after="0" w:line="240" w:lineRule="auto"/>
        <w:ind w:firstLine="708"/>
        <w:jc w:val="both"/>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 xml:space="preserve">Администрация Новорахинского сельского поселения </w:t>
      </w:r>
    </w:p>
    <w:p w:rsidR="00E323D0" w:rsidRPr="00E323D0" w:rsidRDefault="00E323D0" w:rsidP="00E323D0">
      <w:pPr>
        <w:spacing w:after="0" w:line="240" w:lineRule="auto"/>
        <w:ind w:firstLine="708"/>
        <w:jc w:val="both"/>
        <w:rPr>
          <w:rFonts w:ascii="Times New Roman" w:eastAsia="Times New Roman" w:hAnsi="Times New Roman" w:cs="Times New Roman"/>
          <w:b/>
          <w:sz w:val="12"/>
          <w:szCs w:val="12"/>
        </w:rPr>
      </w:pPr>
      <w:r w:rsidRPr="00E323D0">
        <w:rPr>
          <w:rFonts w:ascii="Times New Roman" w:eastAsia="Times New Roman" w:hAnsi="Times New Roman" w:cs="Times New Roman"/>
          <w:b/>
          <w:sz w:val="12"/>
          <w:szCs w:val="12"/>
        </w:rPr>
        <w:t>ПОСТАНОВЛЯЕТ:</w:t>
      </w:r>
    </w:p>
    <w:p w:rsidR="00E323D0" w:rsidRPr="00E323D0" w:rsidRDefault="00E323D0" w:rsidP="00E323D0">
      <w:pPr>
        <w:spacing w:after="0" w:line="240" w:lineRule="auto"/>
        <w:ind w:firstLine="708"/>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 xml:space="preserve">1.Постановления Администрации Новорахинского сельского поселения </w:t>
      </w:r>
    </w:p>
    <w:p w:rsidR="00E323D0" w:rsidRPr="00E323D0" w:rsidRDefault="00E323D0" w:rsidP="00E323D0">
      <w:pPr>
        <w:spacing w:after="0" w:line="240" w:lineRule="auto"/>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от 17.03.2014 № 26 «Об утверждении административного регламента</w:t>
      </w:r>
    </w:p>
    <w:p w:rsidR="00E323D0" w:rsidRPr="00E323D0" w:rsidRDefault="00E323D0" w:rsidP="00E323D0">
      <w:pPr>
        <w:spacing w:after="0" w:line="240" w:lineRule="auto"/>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предоставления муниципальной услуги  «Выдача документов (справки о составе семьи,  копии финансово-лицевого счета, выписки из домовой книги»;</w:t>
      </w:r>
    </w:p>
    <w:p w:rsidR="00E323D0" w:rsidRPr="00E323D0" w:rsidRDefault="00E323D0" w:rsidP="00E323D0">
      <w:pPr>
        <w:spacing w:after="0" w:line="240" w:lineRule="auto"/>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от 14.03.2018 № 22 «О внесении изменений в  административный  регламент</w:t>
      </w:r>
    </w:p>
    <w:p w:rsidR="00E323D0" w:rsidRPr="00E323D0" w:rsidRDefault="00E323D0" w:rsidP="00E323D0">
      <w:pPr>
        <w:spacing w:after="0" w:line="240" w:lineRule="auto"/>
        <w:rPr>
          <w:rFonts w:ascii="Times New Roman" w:eastAsia="Times New Roman" w:hAnsi="Times New Roman" w:cs="Times New Roman"/>
          <w:sz w:val="12"/>
          <w:szCs w:val="12"/>
        </w:rPr>
      </w:pPr>
      <w:proofErr w:type="gramStart"/>
      <w:r w:rsidRPr="00E323D0">
        <w:rPr>
          <w:rFonts w:ascii="Times New Roman" w:eastAsia="Times New Roman" w:hAnsi="Times New Roman" w:cs="Times New Roman"/>
          <w:sz w:val="12"/>
          <w:szCs w:val="12"/>
        </w:rPr>
        <w:t>предоставления муниципальной услуги  «Выдача документов (справки о составе семьи,  копии финансово-лицевого счета, выписки из домовой книги»</w:t>
      </w:r>
      <w:proofErr w:type="gramEnd"/>
    </w:p>
    <w:p w:rsidR="00E323D0" w:rsidRPr="00E323D0" w:rsidRDefault="00E323D0" w:rsidP="00E323D0">
      <w:pPr>
        <w:spacing w:after="0" w:line="240" w:lineRule="auto"/>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признать утратившими силу с 01.01.2019 года.</w:t>
      </w:r>
    </w:p>
    <w:p w:rsidR="00E323D0" w:rsidRPr="00E323D0" w:rsidRDefault="00E323D0" w:rsidP="00E323D0">
      <w:pPr>
        <w:spacing w:after="0" w:line="240" w:lineRule="auto"/>
        <w:ind w:firstLine="708"/>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 xml:space="preserve"> 2.Постановление вступает в силу с момента опубликования.</w:t>
      </w:r>
    </w:p>
    <w:p w:rsidR="00E323D0" w:rsidRPr="00E323D0" w:rsidRDefault="00E323D0" w:rsidP="00E323D0">
      <w:pPr>
        <w:spacing w:after="0" w:line="240" w:lineRule="auto"/>
        <w:ind w:firstLine="708"/>
        <w:rPr>
          <w:rFonts w:ascii="Times New Roman" w:eastAsia="Times New Roman" w:hAnsi="Times New Roman" w:cs="Times New Roman"/>
          <w:sz w:val="12"/>
          <w:szCs w:val="12"/>
        </w:rPr>
      </w:pPr>
      <w:r w:rsidRPr="00E323D0">
        <w:rPr>
          <w:rFonts w:ascii="Times New Roman" w:eastAsia="Times New Roman" w:hAnsi="Times New Roman" w:cs="Times New Roman"/>
          <w:sz w:val="12"/>
          <w:szCs w:val="12"/>
        </w:rPr>
        <w:t xml:space="preserve"> 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E323D0" w:rsidRPr="00E323D0" w:rsidRDefault="00E323D0" w:rsidP="00141A4B">
      <w:pPr>
        <w:spacing w:after="0" w:line="240" w:lineRule="auto"/>
        <w:jc w:val="right"/>
        <w:rPr>
          <w:rFonts w:ascii="Times New Roman" w:eastAsia="Times New Roman" w:hAnsi="Times New Roman" w:cs="Times New Roman"/>
          <w:b/>
          <w:i/>
          <w:sz w:val="12"/>
          <w:szCs w:val="12"/>
        </w:rPr>
      </w:pPr>
    </w:p>
    <w:p w:rsidR="00E323D0" w:rsidRPr="00141A4B" w:rsidRDefault="00E323D0" w:rsidP="00141A4B">
      <w:pPr>
        <w:spacing w:after="0" w:line="240" w:lineRule="auto"/>
        <w:jc w:val="right"/>
        <w:rPr>
          <w:rFonts w:ascii="Times New Roman" w:eastAsia="Times New Roman" w:hAnsi="Times New Roman" w:cs="Times New Roman"/>
          <w:b/>
          <w:i/>
          <w:sz w:val="12"/>
          <w:szCs w:val="12"/>
        </w:rPr>
      </w:pPr>
      <w:r w:rsidRPr="00E323D0">
        <w:rPr>
          <w:rFonts w:ascii="Times New Roman" w:eastAsia="Times New Roman" w:hAnsi="Times New Roman" w:cs="Times New Roman"/>
          <w:b/>
          <w:i/>
          <w:sz w:val="12"/>
          <w:szCs w:val="12"/>
        </w:rPr>
        <w:t>Глава администрации</w:t>
      </w:r>
      <w:r w:rsidRPr="00E323D0">
        <w:rPr>
          <w:rFonts w:ascii="Times New Roman" w:eastAsia="Times New Roman" w:hAnsi="Times New Roman" w:cs="Times New Roman"/>
          <w:b/>
          <w:i/>
          <w:sz w:val="12"/>
          <w:szCs w:val="12"/>
        </w:rPr>
        <w:tab/>
      </w:r>
      <w:r w:rsidRPr="00E323D0">
        <w:rPr>
          <w:rFonts w:ascii="Times New Roman" w:eastAsia="Times New Roman" w:hAnsi="Times New Roman" w:cs="Times New Roman"/>
          <w:b/>
          <w:i/>
          <w:sz w:val="12"/>
          <w:szCs w:val="12"/>
        </w:rPr>
        <w:tab/>
        <w:t>Г.Н. Григорьев</w:t>
      </w:r>
    </w:p>
    <w:p w:rsidR="00141A4B" w:rsidRPr="00141A4B" w:rsidRDefault="00141A4B" w:rsidP="00141A4B">
      <w:pPr>
        <w:spacing w:after="0" w:line="240" w:lineRule="auto"/>
        <w:jc w:val="right"/>
        <w:rPr>
          <w:rFonts w:ascii="Times New Roman" w:eastAsia="Times New Roman" w:hAnsi="Times New Roman" w:cs="Times New Roman"/>
          <w:b/>
          <w:i/>
          <w:sz w:val="12"/>
          <w:szCs w:val="12"/>
        </w:rPr>
      </w:pPr>
    </w:p>
    <w:p w:rsidR="00141A4B" w:rsidRDefault="00141A4B" w:rsidP="00141A4B">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w:t>
      </w:r>
    </w:p>
    <w:p w:rsidR="00141A4B" w:rsidRDefault="00141A4B" w:rsidP="00141A4B">
      <w:pPr>
        <w:spacing w:after="0" w:line="240" w:lineRule="auto"/>
        <w:jc w:val="center"/>
        <w:rPr>
          <w:rFonts w:ascii="Garamond" w:eastAsia="Times New Roman" w:hAnsi="Garamond" w:cs="Times New Roman"/>
          <w:sz w:val="14"/>
          <w:szCs w:val="14"/>
        </w:rPr>
      </w:pPr>
    </w:p>
    <w:p w:rsidR="00141A4B" w:rsidRDefault="00141A4B" w:rsidP="00141A4B">
      <w:pPr>
        <w:spacing w:after="0" w:line="240" w:lineRule="auto"/>
        <w:jc w:val="center"/>
        <w:rPr>
          <w:rFonts w:ascii="Garamond" w:eastAsia="Times New Roman" w:hAnsi="Garamond" w:cs="Times New Roman"/>
          <w:sz w:val="14"/>
          <w:szCs w:val="14"/>
        </w:rPr>
      </w:pPr>
    </w:p>
    <w:p w:rsidR="00141A4B" w:rsidRPr="004252F5" w:rsidRDefault="00141A4B" w:rsidP="00141A4B">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Российская Федерация</w:t>
      </w:r>
    </w:p>
    <w:p w:rsidR="00141A4B" w:rsidRPr="004252F5" w:rsidRDefault="00141A4B" w:rsidP="00141A4B">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Новгородская область Крестецкий район</w:t>
      </w:r>
    </w:p>
    <w:p w:rsidR="00141A4B" w:rsidRPr="004252F5" w:rsidRDefault="00141A4B" w:rsidP="00141A4B">
      <w:pPr>
        <w:spacing w:after="0" w:line="240" w:lineRule="auto"/>
        <w:jc w:val="center"/>
        <w:rPr>
          <w:rFonts w:ascii="Garamond" w:eastAsia="Times New Roman" w:hAnsi="Garamond" w:cs="Times New Roman"/>
          <w:sz w:val="14"/>
          <w:szCs w:val="14"/>
        </w:rPr>
      </w:pPr>
      <w:r w:rsidRPr="004252F5">
        <w:rPr>
          <w:rFonts w:ascii="Garamond" w:eastAsia="Times New Roman" w:hAnsi="Garamond" w:cs="Times New Roman"/>
          <w:sz w:val="14"/>
          <w:szCs w:val="14"/>
        </w:rPr>
        <w:t>Администрация  Новорахинского сельского поселения</w:t>
      </w:r>
    </w:p>
    <w:p w:rsidR="00141A4B" w:rsidRDefault="00141A4B" w:rsidP="00141A4B">
      <w:pPr>
        <w:spacing w:after="0" w:line="240" w:lineRule="auto"/>
        <w:jc w:val="center"/>
        <w:rPr>
          <w:rFonts w:ascii="Times New Roman" w:eastAsia="Times New Roman" w:hAnsi="Times New Roman" w:cs="Times New Roman"/>
          <w:sz w:val="12"/>
          <w:szCs w:val="12"/>
        </w:rPr>
      </w:pPr>
      <w:r w:rsidRPr="004252F5">
        <w:rPr>
          <w:rFonts w:ascii="Garamond" w:eastAsia="Times New Roman" w:hAnsi="Garamond" w:cs="Times New Roman"/>
          <w:sz w:val="14"/>
          <w:szCs w:val="14"/>
        </w:rPr>
        <w:t>ПОСТАНОВЛЕНИЕ</w:t>
      </w:r>
    </w:p>
    <w:p w:rsidR="00E323D0" w:rsidRPr="00E323D0" w:rsidRDefault="00E323D0" w:rsidP="00E323D0">
      <w:pPr>
        <w:spacing w:after="0" w:line="240" w:lineRule="auto"/>
        <w:rPr>
          <w:rFonts w:ascii="Times New Roman" w:eastAsia="Times New Roman" w:hAnsi="Times New Roman" w:cs="Times New Roman"/>
          <w:sz w:val="12"/>
          <w:szCs w:val="12"/>
        </w:rPr>
      </w:pPr>
    </w:p>
    <w:p w:rsidR="00141A4B" w:rsidRPr="00141A4B" w:rsidRDefault="00141A4B" w:rsidP="00141A4B">
      <w:pPr>
        <w:spacing w:after="0" w:line="240" w:lineRule="auto"/>
        <w:jc w:val="center"/>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от 06.02.2019  № 12</w:t>
      </w:r>
    </w:p>
    <w:p w:rsidR="00141A4B" w:rsidRPr="00141A4B" w:rsidRDefault="00141A4B" w:rsidP="00141A4B">
      <w:pPr>
        <w:spacing w:after="0" w:line="240" w:lineRule="auto"/>
        <w:jc w:val="center"/>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д. Новое Рахино</w:t>
      </w:r>
    </w:p>
    <w:p w:rsidR="00141A4B" w:rsidRPr="00141A4B" w:rsidRDefault="00141A4B" w:rsidP="00141A4B">
      <w:pPr>
        <w:keepNext/>
        <w:spacing w:after="0" w:line="240" w:lineRule="exact"/>
        <w:jc w:val="center"/>
        <w:outlineLvl w:val="2"/>
        <w:rPr>
          <w:rFonts w:ascii="Times New Roman" w:eastAsia="Times New Roman" w:hAnsi="Times New Roman" w:cs="Times New Roman"/>
          <w:b/>
          <w:sz w:val="12"/>
          <w:szCs w:val="12"/>
        </w:rPr>
      </w:pPr>
      <w:r w:rsidRPr="00141A4B">
        <w:rPr>
          <w:rFonts w:ascii="Times New Roman" w:eastAsia="Times New Roman" w:hAnsi="Times New Roman" w:cs="Times New Roman"/>
          <w:b/>
          <w:sz w:val="12"/>
          <w:szCs w:val="12"/>
        </w:rPr>
        <w:t>О внесении изменений в постановление Администрации Новорахинского сельского поселения от   01.02.2012  № 11</w:t>
      </w:r>
    </w:p>
    <w:p w:rsidR="00141A4B" w:rsidRPr="00141A4B" w:rsidRDefault="00141A4B" w:rsidP="00141A4B">
      <w:pPr>
        <w:spacing w:after="0" w:line="240" w:lineRule="auto"/>
        <w:rPr>
          <w:rFonts w:ascii="Times New Roman" w:eastAsia="Times New Roman" w:hAnsi="Times New Roman" w:cs="Times New Roman"/>
          <w:b/>
          <w:sz w:val="12"/>
          <w:szCs w:val="12"/>
        </w:rPr>
      </w:pPr>
    </w:p>
    <w:p w:rsidR="00141A4B" w:rsidRPr="00141A4B" w:rsidRDefault="00141A4B" w:rsidP="00141A4B">
      <w:pPr>
        <w:spacing w:after="0" w:line="240" w:lineRule="auto"/>
        <w:rPr>
          <w:rFonts w:ascii="Times New Roman" w:eastAsia="Times New Roman" w:hAnsi="Times New Roman" w:cs="Times New Roman"/>
          <w:b/>
          <w:sz w:val="12"/>
          <w:szCs w:val="12"/>
        </w:rPr>
      </w:pP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 В соответствии с Федеральным законом от 27 июля 2010 года №210-ФЗ «Об организации предоставления государственных и муниципальных услуг», Администрации Новорахинского сельского поселения</w:t>
      </w:r>
    </w:p>
    <w:p w:rsidR="00141A4B" w:rsidRPr="00141A4B" w:rsidRDefault="00141A4B" w:rsidP="00141A4B">
      <w:pPr>
        <w:spacing w:after="0" w:line="240" w:lineRule="auto"/>
        <w:rPr>
          <w:rFonts w:ascii="Times New Roman" w:eastAsia="Times New Roman" w:hAnsi="Times New Roman" w:cs="Times New Roman"/>
          <w:b/>
          <w:sz w:val="12"/>
          <w:szCs w:val="12"/>
        </w:rPr>
      </w:pPr>
      <w:r w:rsidRPr="00141A4B">
        <w:rPr>
          <w:rFonts w:ascii="Times New Roman" w:eastAsia="Times New Roman" w:hAnsi="Times New Roman" w:cs="Times New Roman"/>
          <w:b/>
          <w:sz w:val="12"/>
          <w:szCs w:val="12"/>
        </w:rPr>
        <w:t>ПОСТАНОВЛЯЕТ:</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1.Внести  в постановление Администрации Новорахинского сельского поселения от   01.02.2012  № 11«Об утверждении административного регламента предоставления муниципальной услуги «Выдача выписки из похозяйственной книги, справок и иных документов»  (далее-Постановление) следующие изменения:</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1.1. В наименовании  Постановления: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1.2.В пункте 1 Постановления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1.3. В наименовании Административного регламента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1.4. В пункте 1.1 раздела 1 Административного регламента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1.5. В пункте 1.2  раздела 1 Административного регламента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1.6. В пункте 2.1  раздела </w:t>
      </w:r>
      <w:r w:rsidRPr="00141A4B">
        <w:rPr>
          <w:rFonts w:ascii="Times New Roman" w:eastAsia="Times New Roman" w:hAnsi="Times New Roman" w:cs="Times New Roman"/>
          <w:sz w:val="12"/>
          <w:szCs w:val="12"/>
          <w:lang w:val="en-US"/>
        </w:rPr>
        <w:t>II</w:t>
      </w:r>
      <w:r w:rsidRPr="00141A4B">
        <w:rPr>
          <w:rFonts w:ascii="Times New Roman" w:eastAsia="Times New Roman" w:hAnsi="Times New Roman" w:cs="Times New Roman"/>
          <w:sz w:val="12"/>
          <w:szCs w:val="12"/>
        </w:rPr>
        <w:t xml:space="preserve"> Административного регламента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1.7.  В пункте 2.3  раздела </w:t>
      </w:r>
      <w:r w:rsidRPr="00141A4B">
        <w:rPr>
          <w:rFonts w:ascii="Times New Roman" w:eastAsia="Times New Roman" w:hAnsi="Times New Roman" w:cs="Times New Roman"/>
          <w:sz w:val="12"/>
          <w:szCs w:val="12"/>
          <w:lang w:val="en-US"/>
        </w:rPr>
        <w:t>II</w:t>
      </w:r>
      <w:r w:rsidRPr="00141A4B">
        <w:rPr>
          <w:rFonts w:ascii="Times New Roman" w:eastAsia="Times New Roman" w:hAnsi="Times New Roman" w:cs="Times New Roman"/>
          <w:sz w:val="12"/>
          <w:szCs w:val="12"/>
        </w:rPr>
        <w:t xml:space="preserve"> Административного регламента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1.8. В пункте 2.3  раздела </w:t>
      </w:r>
      <w:r w:rsidRPr="00141A4B">
        <w:rPr>
          <w:rFonts w:ascii="Times New Roman" w:eastAsia="Times New Roman" w:hAnsi="Times New Roman" w:cs="Times New Roman"/>
          <w:sz w:val="12"/>
          <w:szCs w:val="12"/>
          <w:lang w:val="en-US"/>
        </w:rPr>
        <w:t>II</w:t>
      </w:r>
      <w:r w:rsidRPr="00141A4B">
        <w:rPr>
          <w:rFonts w:ascii="Times New Roman" w:eastAsia="Times New Roman" w:hAnsi="Times New Roman" w:cs="Times New Roman"/>
          <w:sz w:val="12"/>
          <w:szCs w:val="12"/>
        </w:rPr>
        <w:t xml:space="preserve"> Административного регламента слова «30.12.2010 № </w:t>
      </w:r>
      <w:r w:rsidRPr="00141A4B">
        <w:rPr>
          <w:rFonts w:ascii="Times New Roman" w:eastAsia="Times New Roman" w:hAnsi="Times New Roman" w:cs="Times New Roman"/>
          <w:sz w:val="12"/>
          <w:szCs w:val="12"/>
          <w:lang w:val="en-US"/>
        </w:rPr>
        <w:t>RU</w:t>
      </w:r>
      <w:r w:rsidRPr="00141A4B">
        <w:rPr>
          <w:rFonts w:ascii="Times New Roman" w:eastAsia="Times New Roman" w:hAnsi="Times New Roman" w:cs="Times New Roman"/>
          <w:sz w:val="12"/>
          <w:szCs w:val="12"/>
        </w:rPr>
        <w:t>535063052010002» исключить;</w:t>
      </w:r>
      <w:bookmarkStart w:id="0" w:name="_GoBack"/>
      <w:bookmarkEnd w:id="0"/>
    </w:p>
    <w:p w:rsidR="00141A4B" w:rsidRPr="00141A4B" w:rsidRDefault="00141A4B" w:rsidP="00141A4B">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1.9. Пункт  2.6.2 раздела </w:t>
      </w:r>
      <w:r w:rsidRPr="00141A4B">
        <w:rPr>
          <w:rFonts w:ascii="Times New Roman" w:eastAsia="Times New Roman" w:hAnsi="Times New Roman" w:cs="Times New Roman"/>
          <w:sz w:val="12"/>
          <w:szCs w:val="12"/>
          <w:lang w:val="en-US"/>
        </w:rPr>
        <w:t>II</w:t>
      </w:r>
      <w:r w:rsidRPr="00141A4B">
        <w:rPr>
          <w:rFonts w:ascii="Times New Roman" w:eastAsia="Times New Roman" w:hAnsi="Times New Roman" w:cs="Times New Roman"/>
          <w:sz w:val="12"/>
          <w:szCs w:val="12"/>
        </w:rPr>
        <w:t xml:space="preserve"> Административного регламента изложить в редакции:</w:t>
      </w:r>
    </w:p>
    <w:p w:rsidR="00141A4B" w:rsidRPr="00141A4B" w:rsidRDefault="00141A4B" w:rsidP="00141A4B">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 «2.6.2.Для принятия решения о предоставлении муниципальной услуги в Администрацию поселения заявителем представляются следующие документы:</w:t>
      </w:r>
    </w:p>
    <w:p w:rsidR="00141A4B" w:rsidRPr="00141A4B" w:rsidRDefault="00141A4B" w:rsidP="00141A4B">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а) для физического лица:</w:t>
      </w:r>
    </w:p>
    <w:p w:rsidR="00141A4B" w:rsidRPr="00141A4B" w:rsidRDefault="00141A4B" w:rsidP="00141A4B">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заявление (</w:t>
      </w:r>
      <w:r w:rsidRPr="00141A4B">
        <w:rPr>
          <w:rFonts w:ascii="Times New Roman" w:eastAsia="Times New Roman" w:hAnsi="Times New Roman" w:cs="Times New Roman"/>
          <w:sz w:val="12"/>
          <w:szCs w:val="12"/>
          <w:u w:val="single"/>
        </w:rPr>
        <w:t>Приложение № 2</w:t>
      </w:r>
      <w:r w:rsidRPr="00141A4B">
        <w:rPr>
          <w:rFonts w:ascii="Times New Roman" w:eastAsia="Times New Roman" w:hAnsi="Times New Roman" w:cs="Times New Roman"/>
          <w:sz w:val="12"/>
          <w:szCs w:val="12"/>
        </w:rPr>
        <w:t xml:space="preserve"> к настоящему Административному регламенту);</w:t>
      </w:r>
    </w:p>
    <w:p w:rsidR="00141A4B" w:rsidRPr="00141A4B" w:rsidRDefault="00141A4B" w:rsidP="00141A4B">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б) для юридического лица:</w:t>
      </w:r>
    </w:p>
    <w:p w:rsidR="00141A4B" w:rsidRPr="00141A4B" w:rsidRDefault="00141A4B" w:rsidP="00141A4B">
      <w:pPr>
        <w:widowControl w:val="0"/>
        <w:autoSpaceDE w:val="0"/>
        <w:autoSpaceDN w:val="0"/>
        <w:adjustRightInd w:val="0"/>
        <w:spacing w:after="0" w:line="240" w:lineRule="auto"/>
        <w:ind w:firstLine="72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заявление (</w:t>
      </w:r>
      <w:r w:rsidRPr="00141A4B">
        <w:rPr>
          <w:rFonts w:ascii="Times New Roman" w:eastAsia="Times New Roman" w:hAnsi="Times New Roman" w:cs="Times New Roman"/>
          <w:sz w:val="12"/>
          <w:szCs w:val="12"/>
          <w:u w:val="single"/>
        </w:rPr>
        <w:t>Приложение № 2</w:t>
      </w:r>
      <w:r w:rsidRPr="00141A4B">
        <w:rPr>
          <w:rFonts w:ascii="Times New Roman" w:eastAsia="Times New Roman" w:hAnsi="Times New Roman" w:cs="Times New Roman"/>
          <w:sz w:val="12"/>
          <w:szCs w:val="12"/>
        </w:rPr>
        <w:t xml:space="preserve"> к настоящему Административному регламенту);</w:t>
      </w:r>
    </w:p>
    <w:p w:rsidR="00141A4B" w:rsidRPr="00141A4B" w:rsidRDefault="00141A4B" w:rsidP="00141A4B">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            в) документ, удостоверяющий личность заявителя (представителя заявителя);</w:t>
      </w:r>
    </w:p>
    <w:p w:rsidR="00141A4B" w:rsidRPr="00141A4B" w:rsidRDefault="00141A4B" w:rsidP="00141A4B">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            г) документ, удостоверяющий полномочия представителя заявителя (доверенность)»;</w:t>
      </w:r>
    </w:p>
    <w:p w:rsidR="00141A4B" w:rsidRPr="00141A4B" w:rsidRDefault="00141A4B" w:rsidP="00141A4B">
      <w:pPr>
        <w:widowControl w:val="0"/>
        <w:autoSpaceDE w:val="0"/>
        <w:autoSpaceDN w:val="0"/>
        <w:adjustRightInd w:val="0"/>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1.10. Абзац 3 подпункта 5.1.1 пункта 5.1раздела </w:t>
      </w:r>
      <w:r w:rsidRPr="00141A4B">
        <w:rPr>
          <w:rFonts w:ascii="Times New Roman" w:eastAsia="Times New Roman" w:hAnsi="Times New Roman" w:cs="Times New Roman"/>
          <w:sz w:val="12"/>
          <w:szCs w:val="12"/>
          <w:lang w:val="en-US"/>
        </w:rPr>
        <w:t>V</w:t>
      </w:r>
      <w:r w:rsidRPr="00141A4B">
        <w:rPr>
          <w:rFonts w:ascii="Times New Roman" w:eastAsia="Times New Roman" w:hAnsi="Times New Roman" w:cs="Times New Roman"/>
          <w:sz w:val="12"/>
          <w:szCs w:val="12"/>
        </w:rPr>
        <w:t xml:space="preserve"> изложить в редакции:</w:t>
      </w:r>
    </w:p>
    <w:p w:rsidR="00141A4B" w:rsidRPr="00141A4B" w:rsidRDefault="00141A4B" w:rsidP="00141A4B">
      <w:pPr>
        <w:spacing w:after="0" w:line="240" w:lineRule="auto"/>
        <w:ind w:firstLine="54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41A4B" w:rsidRPr="00141A4B" w:rsidRDefault="00141A4B" w:rsidP="00141A4B">
      <w:pPr>
        <w:spacing w:after="0" w:line="240" w:lineRule="auto"/>
        <w:ind w:firstLine="54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 xml:space="preserve">1.11. Подпункт 5.1.1 пункта 5.1  раздела </w:t>
      </w:r>
      <w:r w:rsidRPr="00141A4B">
        <w:rPr>
          <w:rFonts w:ascii="Times New Roman" w:eastAsia="Times New Roman" w:hAnsi="Times New Roman" w:cs="Times New Roman"/>
          <w:sz w:val="12"/>
          <w:szCs w:val="12"/>
          <w:lang w:val="en-US"/>
        </w:rPr>
        <w:t>V</w:t>
      </w:r>
      <w:r w:rsidRPr="00141A4B">
        <w:rPr>
          <w:rFonts w:ascii="Times New Roman" w:eastAsia="Times New Roman" w:hAnsi="Times New Roman" w:cs="Times New Roman"/>
          <w:sz w:val="12"/>
          <w:szCs w:val="12"/>
        </w:rPr>
        <w:t xml:space="preserve"> дополнить абзацами 8, 9, 10 в редакции:</w:t>
      </w:r>
    </w:p>
    <w:p w:rsidR="00141A4B" w:rsidRPr="00141A4B" w:rsidRDefault="00141A4B" w:rsidP="00141A4B">
      <w:pPr>
        <w:spacing w:after="0" w:line="240" w:lineRule="auto"/>
        <w:ind w:firstLine="540"/>
        <w:jc w:val="both"/>
        <w:rPr>
          <w:rFonts w:ascii="Verdana" w:eastAsia="Times New Roman" w:hAnsi="Verdana" w:cs="Times New Roman"/>
          <w:sz w:val="12"/>
          <w:szCs w:val="12"/>
        </w:rPr>
      </w:pPr>
      <w:proofErr w:type="gramStart"/>
      <w:r w:rsidRPr="00141A4B">
        <w:rPr>
          <w:rFonts w:ascii="Verdana" w:eastAsia="Times New Roman" w:hAnsi="Verdana" w:cs="Times New Roman"/>
          <w:sz w:val="12"/>
          <w:szCs w:val="12"/>
        </w:rPr>
        <w:t>«</w:t>
      </w:r>
      <w:r w:rsidRPr="00141A4B">
        <w:rPr>
          <w:rFonts w:ascii="Times New Roman" w:eastAsia="Times New Roman" w:hAnsi="Times New Roman" w:cs="Times New Roman"/>
          <w:sz w:val="12"/>
          <w:szCs w:val="12"/>
        </w:rPr>
        <w:t>8) нарушение срока или порядка выдачи документов по результатам предоставления муниципальной услуги;</w:t>
      </w:r>
      <w:proofErr w:type="gramEnd"/>
    </w:p>
    <w:p w:rsidR="00141A4B" w:rsidRPr="00141A4B" w:rsidRDefault="00141A4B" w:rsidP="00141A4B">
      <w:pPr>
        <w:spacing w:after="0" w:line="240" w:lineRule="auto"/>
        <w:ind w:firstLine="540"/>
        <w:jc w:val="both"/>
        <w:rPr>
          <w:rFonts w:ascii="Verdana" w:eastAsia="Times New Roman" w:hAnsi="Verdana" w:cs="Times New Roman"/>
          <w:sz w:val="12"/>
          <w:szCs w:val="12"/>
        </w:rPr>
      </w:pPr>
      <w:proofErr w:type="gramStart"/>
      <w:r w:rsidRPr="00141A4B">
        <w:rPr>
          <w:rFonts w:ascii="Times New Roman" w:eastAsia="Times New Roman" w:hAnsi="Times New Roman" w:cs="Times New Roman"/>
          <w:sz w:val="12"/>
          <w:szCs w:val="1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w:t>
      </w:r>
      <w:proofErr w:type="gramEnd"/>
    </w:p>
    <w:p w:rsidR="00141A4B" w:rsidRPr="00141A4B" w:rsidRDefault="00141A4B" w:rsidP="00141A4B">
      <w:pPr>
        <w:spacing w:after="0" w:line="240" w:lineRule="auto"/>
        <w:ind w:firstLine="540"/>
        <w:jc w:val="both"/>
        <w:rPr>
          <w:rFonts w:ascii="Times New Roman" w:eastAsia="Times New Roman" w:hAnsi="Times New Roman" w:cs="Times New Roman"/>
          <w:i/>
          <w:sz w:val="12"/>
          <w:szCs w:val="12"/>
        </w:rPr>
      </w:pPr>
      <w:r w:rsidRPr="00141A4B">
        <w:rPr>
          <w:rFonts w:ascii="Times New Roman" w:eastAsia="Times New Roman" w:hAnsi="Times New Roman" w:cs="Times New Roman"/>
          <w:sz w:val="12"/>
          <w:szCs w:val="1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41A4B">
          <w:rPr>
            <w:rFonts w:ascii="Times New Roman" w:eastAsia="Times New Roman" w:hAnsi="Times New Roman" w:cs="Times New Roman"/>
            <w:sz w:val="12"/>
            <w:szCs w:val="12"/>
          </w:rPr>
          <w:t>пунктом 4 части 1 статьи 7</w:t>
        </w:r>
      </w:hyperlink>
      <w:r w:rsidRPr="00141A4B">
        <w:rPr>
          <w:rFonts w:ascii="Times New Roman" w:eastAsia="Times New Roman" w:hAnsi="Times New Roman" w:cs="Times New Roman"/>
          <w:sz w:val="12"/>
          <w:szCs w:val="12"/>
        </w:rPr>
        <w:t xml:space="preserve"> Федерального закона 210-ФЗ»; </w:t>
      </w:r>
    </w:p>
    <w:p w:rsidR="00141A4B" w:rsidRPr="00141A4B" w:rsidRDefault="00141A4B" w:rsidP="00141A4B">
      <w:pPr>
        <w:spacing w:after="0" w:line="240" w:lineRule="auto"/>
        <w:ind w:firstLine="54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1.11.В приложении 2 к Административному регламенту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540"/>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1.12. В приложении  3 к Административному регламенту слова «справок и иных документов» заменить словами «журнала регистрации захоронений».</w:t>
      </w:r>
    </w:p>
    <w:p w:rsidR="00141A4B" w:rsidRPr="00141A4B" w:rsidRDefault="00141A4B" w:rsidP="00141A4B">
      <w:pPr>
        <w:spacing w:after="0" w:line="240" w:lineRule="auto"/>
        <w:ind w:firstLine="708"/>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2.Постановление вступает в силу с момента опубликования.</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r w:rsidRPr="00141A4B">
        <w:rPr>
          <w:rFonts w:ascii="Times New Roman" w:eastAsia="Times New Roman" w:hAnsi="Times New Roman" w:cs="Times New Roman"/>
          <w:sz w:val="12"/>
          <w:szCs w:val="12"/>
        </w:rPr>
        <w:t>3.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141A4B" w:rsidRPr="00141A4B" w:rsidRDefault="00141A4B" w:rsidP="00141A4B">
      <w:pPr>
        <w:spacing w:after="0" w:line="240" w:lineRule="auto"/>
        <w:ind w:firstLine="708"/>
        <w:jc w:val="both"/>
        <w:rPr>
          <w:rFonts w:ascii="Times New Roman" w:eastAsia="Times New Roman" w:hAnsi="Times New Roman" w:cs="Times New Roman"/>
          <w:sz w:val="12"/>
          <w:szCs w:val="12"/>
        </w:rPr>
      </w:pPr>
    </w:p>
    <w:p w:rsidR="00141A4B" w:rsidRPr="00141A4B" w:rsidRDefault="00141A4B" w:rsidP="00141A4B">
      <w:pPr>
        <w:spacing w:after="0" w:line="240" w:lineRule="auto"/>
        <w:jc w:val="both"/>
        <w:rPr>
          <w:rFonts w:ascii="Times New Roman" w:eastAsia="Times New Roman" w:hAnsi="Times New Roman" w:cs="Times New Roman"/>
          <w:sz w:val="12"/>
          <w:szCs w:val="12"/>
        </w:rPr>
      </w:pPr>
    </w:p>
    <w:p w:rsidR="00141A4B" w:rsidRPr="00141A4B" w:rsidRDefault="00141A4B" w:rsidP="00141A4B">
      <w:pPr>
        <w:spacing w:after="0" w:line="240" w:lineRule="auto"/>
        <w:jc w:val="right"/>
        <w:rPr>
          <w:rFonts w:ascii="Times New Roman" w:eastAsia="Times New Roman" w:hAnsi="Times New Roman" w:cs="Times New Roman"/>
          <w:b/>
          <w:i/>
          <w:sz w:val="12"/>
          <w:szCs w:val="12"/>
        </w:rPr>
      </w:pPr>
      <w:r w:rsidRPr="00141A4B">
        <w:rPr>
          <w:rFonts w:ascii="Times New Roman" w:eastAsia="Times New Roman" w:hAnsi="Times New Roman" w:cs="Times New Roman"/>
          <w:b/>
          <w:i/>
          <w:sz w:val="12"/>
          <w:szCs w:val="12"/>
        </w:rPr>
        <w:t>Глава администрации</w:t>
      </w:r>
      <w:r w:rsidRPr="00141A4B">
        <w:rPr>
          <w:rFonts w:ascii="Times New Roman" w:eastAsia="Times New Roman" w:hAnsi="Times New Roman" w:cs="Times New Roman"/>
          <w:b/>
          <w:i/>
          <w:sz w:val="12"/>
          <w:szCs w:val="12"/>
        </w:rPr>
        <w:tab/>
      </w:r>
      <w:r w:rsidRPr="00141A4B">
        <w:rPr>
          <w:rFonts w:ascii="Times New Roman" w:eastAsia="Times New Roman" w:hAnsi="Times New Roman" w:cs="Times New Roman"/>
          <w:b/>
          <w:i/>
          <w:sz w:val="12"/>
          <w:szCs w:val="12"/>
        </w:rPr>
        <w:tab/>
        <w:t>Г.Н. Григорьев</w:t>
      </w:r>
    </w:p>
    <w:p w:rsidR="00936A6C" w:rsidRDefault="00936A6C" w:rsidP="00A23587">
      <w:pPr>
        <w:spacing w:after="0" w:line="240" w:lineRule="auto"/>
        <w:rPr>
          <w:rFonts w:ascii="Times New Roman" w:eastAsia="Times New Roman" w:hAnsi="Times New Roman" w:cs="Times New Roman"/>
          <w:sz w:val="12"/>
          <w:szCs w:val="12"/>
        </w:rPr>
      </w:pPr>
    </w:p>
    <w:p w:rsidR="00B22995" w:rsidRDefault="00936A6C" w:rsidP="00936A6C">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w:t>
      </w:r>
    </w:p>
    <w:p w:rsidR="00936A6C" w:rsidRDefault="00936A6C" w:rsidP="00936A6C">
      <w:pPr>
        <w:spacing w:after="0" w:line="240" w:lineRule="auto"/>
        <w:rPr>
          <w:rFonts w:ascii="Times New Roman" w:eastAsia="Times New Roman" w:hAnsi="Times New Roman" w:cs="Times New Roman"/>
          <w:sz w:val="12"/>
          <w:szCs w:val="12"/>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194286" w:rsidRPr="004252F5" w:rsidRDefault="00194286"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E57517" w:rsidP="00F77677">
            <w:pPr>
              <w:spacing w:after="0"/>
              <w:jc w:val="center"/>
              <w:rPr>
                <w:rFonts w:ascii="Times New Roman" w:eastAsia="Times New Roman" w:hAnsi="Times New Roman" w:cs="Times New Roman"/>
                <w:sz w:val="18"/>
                <w:szCs w:val="18"/>
              </w:rPr>
            </w:pPr>
            <w:hyperlink r:id="rId11"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E323D0">
              <w:rPr>
                <w:rFonts w:ascii="Times New Roman" w:eastAsia="Times New Roman" w:hAnsi="Times New Roman" w:cs="Times New Roman"/>
                <w:bCs/>
                <w:smallCaps/>
                <w:spacing w:val="5"/>
                <w:sz w:val="12"/>
                <w:szCs w:val="12"/>
              </w:rPr>
              <w:t xml:space="preserve"> печать  08</w:t>
            </w:r>
            <w:r w:rsidR="0052054C" w:rsidRPr="004252F5">
              <w:rPr>
                <w:rFonts w:ascii="Times New Roman" w:eastAsia="Times New Roman" w:hAnsi="Times New Roman" w:cs="Times New Roman"/>
                <w:bCs/>
                <w:smallCaps/>
                <w:spacing w:val="5"/>
                <w:sz w:val="12"/>
                <w:szCs w:val="12"/>
              </w:rPr>
              <w:t xml:space="preserve"> </w:t>
            </w:r>
            <w:r w:rsidR="00E205A6">
              <w:rPr>
                <w:rFonts w:ascii="Times New Roman" w:eastAsia="Times New Roman" w:hAnsi="Times New Roman" w:cs="Times New Roman"/>
                <w:bCs/>
                <w:smallCaps/>
                <w:spacing w:val="5"/>
                <w:sz w:val="12"/>
                <w:szCs w:val="12"/>
              </w:rPr>
              <w:t>.02.2019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E67A22">
      <w:headerReference w:type="even" r:id="rId12"/>
      <w:type w:val="continuous"/>
      <w:pgSz w:w="11906" w:h="16838"/>
      <w:pgMar w:top="709"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17" w:rsidRDefault="00E57517" w:rsidP="00F24507">
      <w:pPr>
        <w:pStyle w:val="aa"/>
      </w:pPr>
      <w:r>
        <w:separator/>
      </w:r>
    </w:p>
  </w:endnote>
  <w:endnote w:type="continuationSeparator" w:id="0">
    <w:p w:rsidR="00E57517" w:rsidRDefault="00E57517"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17" w:rsidRDefault="00E57517" w:rsidP="00F24507">
      <w:pPr>
        <w:pStyle w:val="aa"/>
      </w:pPr>
      <w:r>
        <w:separator/>
      </w:r>
    </w:p>
  </w:footnote>
  <w:footnote w:type="continuationSeparator" w:id="0">
    <w:p w:rsidR="00E57517" w:rsidRDefault="00E57517"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7B" w:rsidRDefault="00F87E7B"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F87E7B" w:rsidRDefault="00F87E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4"/>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5B36"/>
    <w:rsid w:val="00066136"/>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4F50"/>
    <w:rsid w:val="001153A3"/>
    <w:rsid w:val="00117B69"/>
    <w:rsid w:val="001215C9"/>
    <w:rsid w:val="00125F21"/>
    <w:rsid w:val="00126D48"/>
    <w:rsid w:val="00126F7F"/>
    <w:rsid w:val="001318D6"/>
    <w:rsid w:val="001326AE"/>
    <w:rsid w:val="00140BF5"/>
    <w:rsid w:val="00141A4B"/>
    <w:rsid w:val="00142D8C"/>
    <w:rsid w:val="00146E02"/>
    <w:rsid w:val="00147295"/>
    <w:rsid w:val="001518E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73F2"/>
    <w:rsid w:val="001D043E"/>
    <w:rsid w:val="001D2A92"/>
    <w:rsid w:val="001D2DF4"/>
    <w:rsid w:val="001D355B"/>
    <w:rsid w:val="001D54F7"/>
    <w:rsid w:val="001D766A"/>
    <w:rsid w:val="001E01B2"/>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7BC"/>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6A6C"/>
    <w:rsid w:val="00937FF9"/>
    <w:rsid w:val="009405BA"/>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E0ACA"/>
    <w:rsid w:val="009E0C24"/>
    <w:rsid w:val="009E0F48"/>
    <w:rsid w:val="009E1471"/>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54C2"/>
    <w:rsid w:val="00B362A1"/>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F01"/>
    <w:rsid w:val="00C12FCF"/>
    <w:rsid w:val="00C17988"/>
    <w:rsid w:val="00C2165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23D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517"/>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novrahino@mail.ru" TargetMode="External"/><Relationship Id="rId5" Type="http://schemas.openxmlformats.org/officeDocument/2006/relationships/settings" Target="settings.xml"/><Relationship Id="rId10" Type="http://schemas.openxmlformats.org/officeDocument/2006/relationships/hyperlink" Target="https://login.consultant.ru/link/?req=doc&amp;base=ROS&amp;n=303658&amp;rnd=B295605FA679319430C88CD6A9C5E474&amp;dst=290&amp;fld=134"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2EFE-CB5C-4E19-BABB-44BF93F0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TotalTime>
  <Pages>1</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662</cp:revision>
  <cp:lastPrinted>2018-07-16T12:10:00Z</cp:lastPrinted>
  <dcterms:created xsi:type="dcterms:W3CDTF">2012-04-16T07:26:00Z</dcterms:created>
  <dcterms:modified xsi:type="dcterms:W3CDTF">2019-02-11T05:36:00Z</dcterms:modified>
</cp:coreProperties>
</file>