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A80D70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ПЯТНИЦА  28</w:t>
            </w:r>
            <w:r w:rsidR="000D365C">
              <w:rPr>
                <w:rStyle w:val="a6"/>
                <w:rFonts w:ascii="Times New Roman" w:hAnsi="Times New Roman" w:cs="Times New Roman"/>
                <w:sz w:val="20"/>
              </w:rPr>
              <w:t xml:space="preserve"> АВГУСТА</w:t>
            </w:r>
            <w:r w:rsidR="006D484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025A5">
              <w:rPr>
                <w:rStyle w:val="a6"/>
                <w:rFonts w:ascii="Times New Roman" w:hAnsi="Times New Roman" w:cs="Times New Roman"/>
                <w:sz w:val="20"/>
              </w:rPr>
              <w:t>2015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>23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>111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0D70" w:rsidRPr="00EF7AF3" w:rsidRDefault="00A80D70" w:rsidP="00A80D7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A80D70" w:rsidRPr="00EF7AF3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</w:t>
      </w:r>
      <w:r w:rsidRPr="00EF7AF3">
        <w:rPr>
          <w:rFonts w:ascii="Times New Roman" w:eastAsia="Times New Roman" w:hAnsi="Times New Roman" w:cs="Times New Roman"/>
          <w:sz w:val="16"/>
          <w:szCs w:val="16"/>
        </w:rPr>
        <w:t>Новорахинского   сельского поселения</w:t>
      </w:r>
      <w:r w:rsidRPr="007715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8F23BC" w:rsidRPr="00D51A83" w:rsidRDefault="008F23BC" w:rsidP="004C6352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</w:p>
    <w:p w:rsidR="00A80D70" w:rsidRP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>от 26.08.2015 № 164</w:t>
      </w:r>
    </w:p>
    <w:p w:rsidR="00A80D70" w:rsidRP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80D70" w:rsidRPr="00A80D70" w:rsidRDefault="00A80D70" w:rsidP="00A80D7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 Порядок размещения сведений о доходах, расходах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 xml:space="preserve">об имуществе и обязательствах имущественного характера </w:t>
      </w: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 xml:space="preserve">отдельных муниципальных служащих Администрации Новорахинского сельского поселения  и членов их семей в информационно-телекоммуникационной сети  «Интернет» на официальном сайте Администрации  Новорахинского сельского поселения и представления  этих сведений общероссийским средствам массовой информации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>для опубликования</w:t>
      </w:r>
    </w:p>
    <w:p w:rsidR="00A80D70" w:rsidRPr="00A80D70" w:rsidRDefault="00A80D70" w:rsidP="00A80D7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80D70" w:rsidRPr="00A80D70" w:rsidRDefault="00A80D70" w:rsidP="00A80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Согласно части 4 статьи  8.1 Федерального закона от 25 декабря 2008 года №273-ФЗ «О противодействии коррупции», Указом Президента Российской Федерации от 08 июля 2013 года №613 (в редакции от 15.07.2015года)  «Вопросы противодействия коррупции» </w:t>
      </w:r>
    </w:p>
    <w:p w:rsidR="00A80D70" w:rsidRPr="00A80D70" w:rsidRDefault="00A80D70" w:rsidP="00A80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A80D70" w:rsidRPr="00A80D70" w:rsidRDefault="00A80D70" w:rsidP="00A80D7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A80D70" w:rsidRPr="00A80D70" w:rsidRDefault="00A80D70" w:rsidP="00A80D7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        1. </w:t>
      </w:r>
      <w:proofErr w:type="gramStart"/>
      <w:r w:rsidRPr="00A80D70">
        <w:rPr>
          <w:rFonts w:ascii="Times New Roman" w:eastAsia="Times New Roman" w:hAnsi="Times New Roman" w:cs="Times New Roman"/>
          <w:sz w:val="14"/>
          <w:szCs w:val="14"/>
        </w:rPr>
        <w:t>Внести изменения в Порядок размещения сведений о доходах, расходах об имуществе и обязательствах имущественного характера отдельных муниципальных служащих Администрации Новорахинского сельского поселения и членов их семей в информационно-телекоммуникационной сети «Интернет» на официальном сайте Администрации Новорахинского сельского поселения и представления этих сведений общероссийским средствам массовой информации для опубликования, утверждённый постановлением Администрации Новорахинского сельского поселения от 15.01.2015 № 4 (далее Порядок размещения сведений</w:t>
      </w:r>
      <w:proofErr w:type="gramEnd"/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 о доходах, расходах):</w:t>
      </w:r>
    </w:p>
    <w:p w:rsidR="00A80D70" w:rsidRPr="00A80D70" w:rsidRDefault="00A80D70" w:rsidP="00A80D7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       1.1. Подпункт «г» пункта 2 Порядка  размещения сведений о доходах, расходах изложить в редакции: </w:t>
      </w:r>
    </w:p>
    <w:p w:rsidR="00A80D70" w:rsidRPr="00A80D70" w:rsidRDefault="00A80D70" w:rsidP="00A80D7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80D70">
        <w:rPr>
          <w:rFonts w:ascii="Times New Roman" w:eastAsia="Times New Roman" w:hAnsi="Times New Roman" w:cs="Times New Roman"/>
          <w:sz w:val="14"/>
          <w:szCs w:val="14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организаций), если общая сумма таких сделок            превышает общий доход муниципального служащего и его супруги (супруга) за три последних года, предшествующих отчетному периоду».</w:t>
      </w:r>
      <w:proofErr w:type="gramEnd"/>
    </w:p>
    <w:p w:rsidR="00A80D70" w:rsidRPr="00A80D70" w:rsidRDefault="00A80D70" w:rsidP="00A80D7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ab/>
        <w:t>2. Опубликовать постановление в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A80D70" w:rsidRPr="00A80D70" w:rsidRDefault="00A80D70" w:rsidP="00A80D70">
      <w:pPr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14"/>
          <w:szCs w:val="14"/>
        </w:rPr>
      </w:pPr>
    </w:p>
    <w:p w:rsidR="00A80D70" w:rsidRPr="00A80D70" w:rsidRDefault="00A80D70" w:rsidP="00A80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>Глава администрации</w:t>
      </w:r>
      <w:r w:rsidRPr="00A80D70"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 xml:space="preserve">  </w:t>
      </w:r>
      <w:r w:rsidRPr="00A80D70"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 xml:space="preserve">  Г.Н. Григорьев</w:t>
      </w: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_________________________________________________</w:t>
      </w:r>
    </w:p>
    <w:p w:rsidR="00A80D70" w:rsidRDefault="00A80D70" w:rsidP="00A80D7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A80D70" w:rsidRPr="00EF7AF3" w:rsidRDefault="00A80D70" w:rsidP="00A80D70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A80D70" w:rsidRPr="00EF7AF3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F7AF3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F7AF3">
        <w:rPr>
          <w:rFonts w:ascii="Times New Roman" w:eastAsia="Times New Roman" w:hAnsi="Times New Roman" w:cs="Times New Roman"/>
          <w:sz w:val="16"/>
          <w:szCs w:val="16"/>
        </w:rPr>
        <w:t>Новорахинского   сельского поселения</w:t>
      </w:r>
      <w:r w:rsidRPr="007715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P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РЕШЕНИ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</w:p>
    <w:p w:rsid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A80D70" w:rsidRP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>от 26.08.2015  № 283</w:t>
      </w:r>
    </w:p>
    <w:p w:rsidR="00A80D70" w:rsidRPr="00A80D70" w:rsidRDefault="00A80D70" w:rsidP="00A8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A80D70" w:rsidRPr="00A80D70" w:rsidRDefault="00A80D70" w:rsidP="00A80D7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 в Порядок размещения сведений о доходах,  расходах, об имуществе и обязательствах имущественного  характера, представляемых лицами, замещающими муниципальные  должности на постоянной основе в органах местного самоуправления Новорахинского сельского поселения</w:t>
      </w:r>
      <w:proofErr w:type="gramStart"/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 xml:space="preserve"> ,</w:t>
      </w:r>
      <w:proofErr w:type="gramEnd"/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 xml:space="preserve"> и членов их семей в информационно-телекоммуникационной сети  «Интернет» на официальном сайте Администрации  Новорахинского сельского поселения и представления этих сведений общероссийским средствам массовой информации </w:t>
      </w: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 xml:space="preserve">для опубликования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14"/>
      </w:tblGrid>
      <w:tr w:rsidR="00A80D70" w:rsidRPr="00A80D70" w:rsidTr="00D3006C">
        <w:tc>
          <w:tcPr>
            <w:tcW w:w="9514" w:type="dxa"/>
          </w:tcPr>
          <w:p w:rsidR="00A80D70" w:rsidRPr="00A80D70" w:rsidRDefault="00A80D70" w:rsidP="00A80D70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A80D70" w:rsidRPr="00A80D70" w:rsidRDefault="00A80D70" w:rsidP="00A80D70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</w:tbl>
    <w:p w:rsidR="00A80D70" w:rsidRPr="00A80D70" w:rsidRDefault="00A80D70" w:rsidP="00A80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Согласно части 4 статьи  8.1 Федерального закона от 25 декабря 2008 года №273-ФЗ «О противодействии коррупции», Указом Президента Российской Федерации от 08 июля 2013 года №613 (в редакции от 15.07.2015года)  «Вопросы противодействия коррупции» </w:t>
      </w: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>Совет депутатов Новорахинского сельского поселения</w:t>
      </w: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b/>
          <w:sz w:val="14"/>
          <w:szCs w:val="14"/>
        </w:rPr>
        <w:t>РЕШИЛ:</w:t>
      </w: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Start"/>
      <w:r w:rsidRPr="00A80D70">
        <w:rPr>
          <w:rFonts w:ascii="Times New Roman" w:eastAsia="Times New Roman" w:hAnsi="Times New Roman" w:cs="Times New Roman"/>
          <w:sz w:val="14"/>
          <w:szCs w:val="14"/>
        </w:rPr>
        <w:t>1.Внести изменения  в Порядок размещения сведений о доходах, расходах  об имуществе и обязательствах имущественного характера, представляемых лицами, замещающими муниципальные  должности на постоянной основе в органах местного самоуправления Новорахинского сельского поселения, и членов их семей в информационно-телекоммуникационной сети  «Интернет» на официальном сайте Администрации  Новорахинского сельского поселения и представления этих сведений общероссийским средствам массовой информации для опубликования, утверждённый решением Совета депутатов</w:t>
      </w:r>
      <w:proofErr w:type="gramEnd"/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сельского поселения от 14.01.2015  № 248 (далее Порядок размещения сведений о доходах, расходах)</w:t>
      </w:r>
    </w:p>
    <w:p w:rsidR="00A80D70" w:rsidRPr="00A80D70" w:rsidRDefault="00A80D70" w:rsidP="00A80D70">
      <w:pPr>
        <w:tabs>
          <w:tab w:val="left" w:pos="960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 xml:space="preserve">       1.1. Подпункт «г» пункта 2 Порядка  размещения сведений о доходах, расходах изложить в редакции:</w:t>
      </w:r>
    </w:p>
    <w:p w:rsidR="00A80D70" w:rsidRPr="00A80D70" w:rsidRDefault="00A80D70" w:rsidP="00A80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80D70">
        <w:rPr>
          <w:rFonts w:ascii="Times New Roman" w:eastAsia="Calibri" w:hAnsi="Times New Roman" w:cs="Times New Roman"/>
          <w:sz w:val="14"/>
          <w:szCs w:val="14"/>
          <w:lang w:eastAsia="en-US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</w:t>
      </w:r>
      <w:proofErr w:type="gramStart"/>
      <w:r w:rsidRPr="00A80D7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,</w:t>
      </w:r>
      <w:proofErr w:type="gramEnd"/>
      <w:r w:rsidRPr="00A80D7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паев в уставных (складочных) капиталах организаций, если сумма  таких сделок   превышает общий доход </w:t>
      </w:r>
      <w:r w:rsidRPr="00A80D70">
        <w:rPr>
          <w:rFonts w:ascii="Times New Roman" w:eastAsia="Times New Roman" w:hAnsi="Times New Roman" w:cs="Times New Roman"/>
          <w:bCs/>
          <w:sz w:val="14"/>
          <w:szCs w:val="14"/>
        </w:rPr>
        <w:t>лица, замещающего  муниципальные должности на постоянной основе</w:t>
      </w:r>
      <w:r w:rsidRPr="00A80D7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и его супруги (супруга) за три последних года, </w:t>
      </w:r>
      <w:r w:rsidRPr="00A80D70">
        <w:rPr>
          <w:rFonts w:ascii="Times New Roman" w:eastAsia="Times New Roman" w:hAnsi="Times New Roman" w:cs="Times New Roman"/>
          <w:sz w:val="14"/>
          <w:szCs w:val="14"/>
          <w:lang w:eastAsia="en-US"/>
        </w:rPr>
        <w:t>предшествующих отчётному периоду».</w:t>
      </w:r>
    </w:p>
    <w:p w:rsidR="00A80D70" w:rsidRPr="00A80D70" w:rsidRDefault="00A80D70" w:rsidP="00A80D7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80D70">
        <w:rPr>
          <w:rFonts w:ascii="Times New Roman" w:eastAsia="Times New Roman" w:hAnsi="Times New Roman" w:cs="Times New Roman"/>
          <w:sz w:val="14"/>
          <w:szCs w:val="14"/>
        </w:rPr>
        <w:tab/>
        <w:t>2. Опубликовать постановление в газете «Новорахинские вести» и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A80D70" w:rsidRPr="00A80D70" w:rsidRDefault="00A80D70" w:rsidP="00A80D70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80D70" w:rsidRPr="00A80D70" w:rsidRDefault="00A80D70" w:rsidP="00A80D7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80D70" w:rsidRPr="00A80D70" w:rsidRDefault="00351465" w:rsidP="00A80D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 xml:space="preserve">Глава поселения </w:t>
      </w:r>
      <w:bookmarkStart w:id="0" w:name="_GoBack"/>
      <w:bookmarkEnd w:id="0"/>
      <w:r w:rsidR="00A80D70" w:rsidRPr="00A80D70"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 xml:space="preserve"> </w:t>
      </w:r>
      <w:r w:rsidR="00A80D70" w:rsidRPr="00A80D70"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>Г.Н. Григорьев</w:t>
      </w:r>
    </w:p>
    <w:p w:rsidR="008F23BC" w:rsidRPr="00A80D70" w:rsidRDefault="008F23BC" w:rsidP="00A80D70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4C6352" w:rsidRDefault="004C6352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60"/>
        <w:tblOverlap w:val="never"/>
        <w:tblW w:w="1009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7319"/>
      </w:tblGrid>
      <w:tr w:rsidR="00A80D70" w:rsidRPr="00A8084C" w:rsidTr="00D3006C">
        <w:trPr>
          <w:trHeight w:val="454"/>
        </w:trPr>
        <w:tc>
          <w:tcPr>
            <w:tcW w:w="1376" w:type="pct"/>
            <w:hideMark/>
          </w:tcPr>
          <w:p w:rsidR="00A80D70" w:rsidRPr="00A8084C" w:rsidRDefault="00A80D70" w:rsidP="00D3006C">
            <w:pPr>
              <w:spacing w:line="240" w:lineRule="auto"/>
              <w:ind w:right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3624" w:type="pct"/>
            <w:hideMark/>
          </w:tcPr>
          <w:p w:rsidR="00A80D70" w:rsidRPr="00A8084C" w:rsidRDefault="00A80D70" w:rsidP="00D3006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A8084C">
              <w:rPr>
                <w:rFonts w:ascii="Times New Roman" w:eastAsia="Times New Roman" w:hAnsi="Times New Roman" w:cs="Times New Roman"/>
                <w:b/>
              </w:rPr>
              <w:t xml:space="preserve"> Новор</w:t>
            </w:r>
            <w:r>
              <w:rPr>
                <w:rFonts w:ascii="Times New Roman" w:eastAsia="Times New Roman" w:hAnsi="Times New Roman" w:cs="Times New Roman"/>
                <w:b/>
              </w:rPr>
              <w:t>ахинс</w:t>
            </w:r>
            <w:r>
              <w:rPr>
                <w:rFonts w:ascii="Times New Roman" w:eastAsia="Times New Roman" w:hAnsi="Times New Roman" w:cs="Times New Roman"/>
                <w:b/>
              </w:rPr>
              <w:t>кие вести                пятница   28 августа 2015 № 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2</w:t>
            </w:r>
          </w:p>
        </w:tc>
      </w:tr>
    </w:tbl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Информационное сообщение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 53:06:090504, общей площадью 1600 кв. м., для индивидуального жилищного строительства, по адресу: Россия, Новгородская область, Крестецкий район, Новорахинское сельское  поселение, д. Старое Рахино;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Площадь земельных участков подлежит уточнению при проведении межевания.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A80D70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A80D70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Для сведения: при поступлении двух и более заявлений земельный участок будет выставлен на торги</w:t>
      </w:r>
    </w:p>
    <w:p w:rsidR="00A80D70" w:rsidRDefault="00A80D70" w:rsidP="00A80D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Информационное сообщение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 53:06:0091702, общей площадью 2500 кв. м., для индивидуального жилищного строительства, по адресу: Россия, Новгородская область, Крестецкий район, Новорахинское сельское  поселение, д. </w:t>
      </w:r>
      <w:proofErr w:type="spellStart"/>
      <w:r w:rsidRPr="00A80D70">
        <w:rPr>
          <w:rFonts w:ascii="Times New Roman" w:eastAsia="Times New Roman" w:hAnsi="Times New Roman" w:cs="Times New Roman"/>
          <w:sz w:val="16"/>
          <w:szCs w:val="16"/>
        </w:rPr>
        <w:t>Давыдовщина</w:t>
      </w:r>
      <w:proofErr w:type="spellEnd"/>
      <w:r w:rsidRPr="00A80D7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Площадь земельных участков подлежит уточнению при проведении межевания.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A80D70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A80D70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Для сведения: при поступлении двух и более заявлений земельный участок будет выставлен на торги</w:t>
      </w:r>
    </w:p>
    <w:p w:rsidR="00A80D70" w:rsidRDefault="00A80D70" w:rsidP="00A80D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Информационное сообщение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предварительном согласовании предоставления земельного участка из земель населённых пунктов кадастрового квартала 53:06:0091101, общей площадью 1500 кв. м., для строительства кафе, по адресу: Россия, Новгородская область, Крестецкий район, Новорахинское сельское  поселение, д. </w:t>
      </w:r>
      <w:proofErr w:type="spellStart"/>
      <w:r w:rsidRPr="00A80D70">
        <w:rPr>
          <w:rFonts w:ascii="Times New Roman" w:eastAsia="Times New Roman" w:hAnsi="Times New Roman" w:cs="Times New Roman"/>
          <w:sz w:val="16"/>
          <w:szCs w:val="16"/>
        </w:rPr>
        <w:t>Сидельниково</w:t>
      </w:r>
      <w:proofErr w:type="spellEnd"/>
      <w:r w:rsidRPr="00A80D70">
        <w:rPr>
          <w:rFonts w:ascii="Times New Roman" w:eastAsia="Times New Roman" w:hAnsi="Times New Roman" w:cs="Times New Roman"/>
          <w:sz w:val="16"/>
          <w:szCs w:val="16"/>
        </w:rPr>
        <w:t>,  около д. 11;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Площадь земельных участков подлежит уточнению при проведении межевания.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A80D70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A80D70">
        <w:rPr>
          <w:rFonts w:ascii="Times New Roman" w:eastAsia="Times New Roman" w:hAnsi="Times New Roman" w:cs="Times New Roman"/>
          <w:sz w:val="16"/>
          <w:szCs w:val="16"/>
        </w:rPr>
        <w:t>Ямская</w:t>
      </w:r>
      <w:proofErr w:type="gramEnd"/>
      <w:r w:rsidRPr="00A80D70">
        <w:rPr>
          <w:rFonts w:ascii="Times New Roman" w:eastAsia="Times New Roman" w:hAnsi="Times New Roman" w:cs="Times New Roman"/>
          <w:sz w:val="16"/>
          <w:szCs w:val="16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80D70" w:rsidRPr="00A80D70" w:rsidRDefault="00A80D70" w:rsidP="00A80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0D70">
        <w:rPr>
          <w:rFonts w:ascii="Times New Roman" w:eastAsia="Times New Roman" w:hAnsi="Times New Roman" w:cs="Times New Roman"/>
          <w:sz w:val="16"/>
          <w:szCs w:val="16"/>
        </w:rPr>
        <w:t>Для сведения: при поступлении двух и более заявлений земельный участок будет выставлен на торги</w:t>
      </w: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0D70" w:rsidRDefault="00A80D70" w:rsidP="001775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D27F4B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A80D70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 печать 27</w:t>
            </w:r>
            <w:r w:rsidR="000D365C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.08</w:t>
            </w:r>
            <w:r w:rsidR="002025A5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.2015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80D7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80D7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80D70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4B" w:rsidRDefault="00D27F4B" w:rsidP="00F24507">
      <w:pPr>
        <w:pStyle w:val="aa"/>
      </w:pPr>
      <w:r>
        <w:separator/>
      </w:r>
    </w:p>
  </w:endnote>
  <w:endnote w:type="continuationSeparator" w:id="0">
    <w:p w:rsidR="00D27F4B" w:rsidRDefault="00D27F4B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4B" w:rsidRDefault="00D27F4B" w:rsidP="00F24507">
      <w:pPr>
        <w:pStyle w:val="aa"/>
      </w:pPr>
      <w:r>
        <w:separator/>
      </w:r>
    </w:p>
  </w:footnote>
  <w:footnote w:type="continuationSeparator" w:id="0">
    <w:p w:rsidR="00D27F4B" w:rsidRDefault="00D27F4B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54D7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3B69"/>
    <w:rsid w:val="000A7B03"/>
    <w:rsid w:val="000B0CAB"/>
    <w:rsid w:val="000B192B"/>
    <w:rsid w:val="000B4781"/>
    <w:rsid w:val="000B6762"/>
    <w:rsid w:val="000C025E"/>
    <w:rsid w:val="000C06A6"/>
    <w:rsid w:val="000D2D74"/>
    <w:rsid w:val="000D365C"/>
    <w:rsid w:val="000E1458"/>
    <w:rsid w:val="000E3124"/>
    <w:rsid w:val="000F006A"/>
    <w:rsid w:val="000F0D7D"/>
    <w:rsid w:val="000F3FDB"/>
    <w:rsid w:val="000F554E"/>
    <w:rsid w:val="000F5F5F"/>
    <w:rsid w:val="00114F50"/>
    <w:rsid w:val="001153A3"/>
    <w:rsid w:val="001215C9"/>
    <w:rsid w:val="00125F21"/>
    <w:rsid w:val="00126F7F"/>
    <w:rsid w:val="00140BF5"/>
    <w:rsid w:val="00142D8C"/>
    <w:rsid w:val="00146E02"/>
    <w:rsid w:val="00147295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503E"/>
    <w:rsid w:val="00215E2C"/>
    <w:rsid w:val="0022249A"/>
    <w:rsid w:val="0022721C"/>
    <w:rsid w:val="00227285"/>
    <w:rsid w:val="00227CA5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64F3"/>
    <w:rsid w:val="00283CAD"/>
    <w:rsid w:val="0029068B"/>
    <w:rsid w:val="00292DC8"/>
    <w:rsid w:val="00294B69"/>
    <w:rsid w:val="002955CA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134C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727A"/>
    <w:rsid w:val="00390429"/>
    <w:rsid w:val="003947D4"/>
    <w:rsid w:val="00396F44"/>
    <w:rsid w:val="003A0352"/>
    <w:rsid w:val="003A16FF"/>
    <w:rsid w:val="003B3CA7"/>
    <w:rsid w:val="003C3699"/>
    <w:rsid w:val="003C4E36"/>
    <w:rsid w:val="003C5C0D"/>
    <w:rsid w:val="003D54A6"/>
    <w:rsid w:val="003D753A"/>
    <w:rsid w:val="003D7F71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40FA1"/>
    <w:rsid w:val="00440FCF"/>
    <w:rsid w:val="00441F4A"/>
    <w:rsid w:val="004459FD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5BBC"/>
    <w:rsid w:val="005A03C8"/>
    <w:rsid w:val="005A3F4B"/>
    <w:rsid w:val="005B08BD"/>
    <w:rsid w:val="005B5B5E"/>
    <w:rsid w:val="005B6CDD"/>
    <w:rsid w:val="005B7419"/>
    <w:rsid w:val="005C1E1E"/>
    <w:rsid w:val="005C2BCC"/>
    <w:rsid w:val="005C2ED5"/>
    <w:rsid w:val="005C439F"/>
    <w:rsid w:val="005D4BE4"/>
    <w:rsid w:val="005D5492"/>
    <w:rsid w:val="005D5F54"/>
    <w:rsid w:val="005D67AF"/>
    <w:rsid w:val="005E0E5D"/>
    <w:rsid w:val="005E11AF"/>
    <w:rsid w:val="005E1DAC"/>
    <w:rsid w:val="005E249C"/>
    <w:rsid w:val="005F2974"/>
    <w:rsid w:val="005F32A8"/>
    <w:rsid w:val="005F5CC8"/>
    <w:rsid w:val="00603116"/>
    <w:rsid w:val="00615664"/>
    <w:rsid w:val="00615982"/>
    <w:rsid w:val="00616437"/>
    <w:rsid w:val="00617AFD"/>
    <w:rsid w:val="006213DE"/>
    <w:rsid w:val="00624685"/>
    <w:rsid w:val="0063015D"/>
    <w:rsid w:val="006305DC"/>
    <w:rsid w:val="00631725"/>
    <w:rsid w:val="00640FB7"/>
    <w:rsid w:val="00641F89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7316"/>
    <w:rsid w:val="00704DED"/>
    <w:rsid w:val="007057FF"/>
    <w:rsid w:val="007144F0"/>
    <w:rsid w:val="00720569"/>
    <w:rsid w:val="00723B7E"/>
    <w:rsid w:val="00726776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15A0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3B8D"/>
    <w:rsid w:val="007E3F38"/>
    <w:rsid w:val="007E5631"/>
    <w:rsid w:val="007E56A8"/>
    <w:rsid w:val="007F31B4"/>
    <w:rsid w:val="007F5B89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E40"/>
    <w:rsid w:val="00916AF2"/>
    <w:rsid w:val="00920B14"/>
    <w:rsid w:val="009250CB"/>
    <w:rsid w:val="00927922"/>
    <w:rsid w:val="00937FF9"/>
    <w:rsid w:val="009405BA"/>
    <w:rsid w:val="00942F3E"/>
    <w:rsid w:val="009437EB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E0ACA"/>
    <w:rsid w:val="009E0C24"/>
    <w:rsid w:val="009E0F48"/>
    <w:rsid w:val="009E2EB9"/>
    <w:rsid w:val="009E4E4C"/>
    <w:rsid w:val="009E62DD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5D7B"/>
    <w:rsid w:val="00A40C44"/>
    <w:rsid w:val="00A4768B"/>
    <w:rsid w:val="00A476D0"/>
    <w:rsid w:val="00A51422"/>
    <w:rsid w:val="00A54707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85636"/>
    <w:rsid w:val="00B8575C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9438D"/>
    <w:rsid w:val="00C95DE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52A6"/>
    <w:rsid w:val="00CF7CD8"/>
    <w:rsid w:val="00D004E5"/>
    <w:rsid w:val="00D01B9F"/>
    <w:rsid w:val="00D02309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E010A5"/>
    <w:rsid w:val="00E05047"/>
    <w:rsid w:val="00E169BF"/>
    <w:rsid w:val="00E16F51"/>
    <w:rsid w:val="00E207FA"/>
    <w:rsid w:val="00E23B3C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493A"/>
    <w:rsid w:val="00E54EAA"/>
    <w:rsid w:val="00E56B55"/>
    <w:rsid w:val="00E57C49"/>
    <w:rsid w:val="00E60985"/>
    <w:rsid w:val="00E71152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D0C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772"/>
    <w:rsid w:val="00F65BB0"/>
    <w:rsid w:val="00F66B42"/>
    <w:rsid w:val="00F677AF"/>
    <w:rsid w:val="00F67F11"/>
    <w:rsid w:val="00F75D4F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0B12"/>
    <w:rsid w:val="00FD2359"/>
    <w:rsid w:val="00FE610C"/>
    <w:rsid w:val="00FE77AA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uiPriority w:val="9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E51A-CECC-499D-95FC-7BE8D028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481</cp:revision>
  <cp:lastPrinted>2015-08-13T13:32:00Z</cp:lastPrinted>
  <dcterms:created xsi:type="dcterms:W3CDTF">2012-04-16T07:26:00Z</dcterms:created>
  <dcterms:modified xsi:type="dcterms:W3CDTF">2015-08-27T12:48:00Z</dcterms:modified>
</cp:coreProperties>
</file>